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B8862B"/>
          <w:sz w:val="15"/>
          <w:szCs w:val="15"/>
          <w:b w:val="1"/>
          <w:bCs w:val="1"/>
          <w:spacing w:val="20"/>
        </w:rPr>
        <w:t xml:space="preserve">EDEXCEL GCSE HISTORY  ·  PAPER 1  ·  CRIME &amp; PUNISHMENT</w:t>
      </w:r>
    </w:p>
    <w:p>
      <w:pPr>
        <w:spacing w:after="40"/>
      </w:pPr>
      <w:r>
        <w:rPr>
          <w:rFonts w:ascii="Cambria" w:hAnsi="Cambria" w:eastAsia="Cambria" w:cs="Cambria"/>
          <w:color w:val="7A1F2B"/>
          <w:sz w:val="40"/>
          <w:szCs w:val="40"/>
          <w:b w:val="1"/>
          <w:bCs w:val="1"/>
        </w:rPr>
        <w:t xml:space="preserve">Religious Change and Crime</w:t>
      </w:r>
    </w:p>
    <w:p>
      <w:pPr>
        <w:spacing w:after="120"/>
        <w:pBdr>
          <w:bottom w:val="single" w:sz="10" w:color="B8862B"/>
        </w:pBdr>
      </w:pPr>
      <w:r>
        <w:rPr>
          <w:rFonts w:ascii="Calibri" w:hAnsi="Calibri" w:eastAsia="Calibri" w:cs="Calibri"/>
          <w:color w:val="7A6A5C"/>
          <w:sz w:val="22"/>
          <w:szCs w:val="22"/>
        </w:rPr>
        <w:t xml:space="preserve">c1500-c1700</w:t>
      </w:r>
      <w:r>
        <w:rPr>
          <w:rFonts w:ascii="Calibri" w:hAnsi="Calibri" w:eastAsia="Calibri" w:cs="Calibri"/>
          <w:color w:val="7A6A5C"/>
          <w:sz w:val="18"/>
          <w:szCs w:val="18"/>
        </w:rPr>
        <w:t xml:space="preserve">   ·   </w:t>
      </w:r>
      <w:r>
        <w:rPr>
          <w:rFonts w:ascii="Calibri" w:hAnsi="Calibri" w:eastAsia="Calibri" w:cs="Calibri"/>
          <w:color w:val="7A6A5C"/>
          <w:sz w:val="18"/>
          <w:szCs w:val="18"/>
        </w:rPr>
        <w:t xml:space="preserve">Chapter 2: Crime and punishment in early modern England, c1500-c1700   ·   Lesson 1 of 5</w:t>
      </w:r>
    </w:p>
    <w:p>
      <w:pPr>
        <w:keepNext w:val="1"/>
        <w:spacing w:before="220" w:after="90"/>
      </w:pPr>
      <w:r>
        <w:rPr>
          <w:rFonts w:ascii="Cambria" w:hAnsi="Cambria" w:eastAsia="Cambria" w:cs="Cambria"/>
          <w:color w:val="7A1F2B"/>
          <w:sz w:val="26"/>
          <w:szCs w:val="26"/>
          <w:b w:val="1"/>
          <w:bCs w:val="1"/>
        </w:rPr>
        <w:t xml:space="preserve">What Do You Already Think?</w:t>
      </w:r>
    </w:p>
    <w:p>
      <w:pPr>
        <w:spacing w:after="90"/>
      </w:pPr>
      <w:r>
        <w:rPr>
          <w:rFonts w:ascii="Calibri" w:hAnsi="Calibri" w:eastAsia="Calibri" w:cs="Calibri"/>
          <w:color w:val="7A6A5C"/>
          <w:sz w:val="20"/>
          <w:szCs w:val="20"/>
          <w:i w:val="1"/>
          <w:iCs w:val="1"/>
        </w:rPr>
        <w:t xml:space="preserve">Answer before the lesson, then check your ideas at the end.</w:t>
      </w:r>
    </w:p>
    <w:p>
      <w:pPr>
        <w:spacing w:after="40"/>
      </w:pPr>
      <w:r>
        <w:rPr>
          <w:rFonts w:ascii="Calibri" w:hAnsi="Calibri" w:eastAsia="Calibri" w:cs="Calibri"/>
          <w:color w:val="B8862B"/>
          <w:sz w:val="21"/>
          <w:szCs w:val="21"/>
          <w:b w:val="1"/>
          <w:bCs w:val="1"/>
        </w:rPr>
        <w:t xml:space="preserve">1.   </w:t>
      </w:r>
      <w:r>
        <w:rPr>
          <w:rFonts w:ascii="Calibri" w:hAnsi="Calibri" w:eastAsia="Calibri" w:cs="Calibri"/>
          <w:color w:val="7A1F2B"/>
          <w:sz w:val="21"/>
          <w:szCs w:val="21"/>
          <w:b w:val="1"/>
          <w:bCs w:val="1"/>
        </w:rPr>
        <w:t xml:space="preserve">Why might a king care what religion his subjects followed?</w:t>
      </w:r>
    </w:p>
    <w:p>
      <w:pPr>
        <w:ind w:left="360" w:right="0" w:firstLine="0" w:hanging="0"/>
        <w:spacing w:after="110"/>
      </w:pPr>
      <w:r>
        <w:rPr>
          <w:rFonts w:ascii="Calibri" w:hAnsi="Calibri" w:eastAsia="Calibri" w:cs="Calibri"/>
          <w:color w:val="2B211B"/>
          <w:sz w:val="17"/>
          <w:szCs w:val="17"/>
        </w:rPr>
        <w:t xml:space="preserve">Religion and loyalty were linked: rejecting the monarch's Church could look like rejecting the monarch.</w:t>
      </w:r>
    </w:p>
    <w:p>
      <w:pPr>
        <w:spacing w:after="40"/>
      </w:pPr>
      <w:r>
        <w:rPr>
          <w:rFonts w:ascii="Calibri" w:hAnsi="Calibri" w:eastAsia="Calibri" w:cs="Calibri"/>
          <w:color w:val="B8862B"/>
          <w:sz w:val="21"/>
          <w:szCs w:val="21"/>
          <w:b w:val="1"/>
          <w:bCs w:val="1"/>
        </w:rPr>
        <w:t xml:space="preserve">2.   </w:t>
      </w:r>
      <w:r>
        <w:rPr>
          <w:rFonts w:ascii="Calibri" w:hAnsi="Calibri" w:eastAsia="Calibri" w:cs="Calibri"/>
          <w:color w:val="7A1F2B"/>
          <w:sz w:val="21"/>
          <w:szCs w:val="21"/>
          <w:b w:val="1"/>
          <w:bCs w:val="1"/>
        </w:rPr>
        <w:t xml:space="preserve">What is the difference between heresy and treason?</w:t>
      </w:r>
    </w:p>
    <w:p>
      <w:pPr>
        <w:ind w:left="360" w:right="0" w:firstLine="0" w:hanging="0"/>
        <w:spacing w:after="110"/>
      </w:pPr>
      <w:r>
        <w:rPr>
          <w:rFonts w:ascii="Calibri" w:hAnsi="Calibri" w:eastAsia="Calibri" w:cs="Calibri"/>
          <w:color w:val="2B211B"/>
          <w:sz w:val="17"/>
          <w:szCs w:val="17"/>
        </w:rPr>
        <w:t xml:space="preserve">Heresy is going against the Church's teaching; treason is betraying the monarch.</w:t>
      </w:r>
    </w:p>
    <w:p>
      <w:pPr>
        <w:spacing w:after="40"/>
      </w:pPr>
      <w:r>
        <w:rPr>
          <w:rFonts w:ascii="Calibri" w:hAnsi="Calibri" w:eastAsia="Calibri" w:cs="Calibri"/>
          <w:color w:val="B8862B"/>
          <w:sz w:val="21"/>
          <w:szCs w:val="21"/>
          <w:b w:val="1"/>
          <w:bCs w:val="1"/>
        </w:rPr>
        <w:t xml:space="preserve">3.   </w:t>
      </w:r>
      <w:r>
        <w:rPr>
          <w:rFonts w:ascii="Calibri" w:hAnsi="Calibri" w:eastAsia="Calibri" w:cs="Calibri"/>
          <w:color w:val="7A1F2B"/>
          <w:sz w:val="21"/>
          <w:szCs w:val="21"/>
          <w:b w:val="1"/>
          <w:bCs w:val="1"/>
        </w:rPr>
        <w:t xml:space="preserve">Could the law change even if nobody's behaviour did?</w:t>
      </w:r>
    </w:p>
    <w:p>
      <w:pPr>
        <w:ind w:left="360" w:right="0" w:firstLine="0" w:hanging="0"/>
        <w:spacing w:after="110"/>
      </w:pPr>
      <w:r>
        <w:rPr>
          <w:rFonts w:ascii="Calibri" w:hAnsi="Calibri" w:eastAsia="Calibri" w:cs="Calibri"/>
          <w:color w:val="2B211B"/>
          <w:sz w:val="17"/>
          <w:szCs w:val="17"/>
        </w:rPr>
        <w:t xml:space="preserve">Yes - a new monarch could make yesterday's normal worship today's crime.</w:t>
      </w:r>
    </w:p>
    <w:p>
      <w:pPr>
        <w:keepNext w:val="1"/>
        <w:spacing w:before="220" w:after="90"/>
      </w:pPr>
      <w:r>
        <w:rPr>
          <w:rFonts w:ascii="Cambria" w:hAnsi="Cambria" w:eastAsia="Cambria" w:cs="Cambria"/>
          <w:color w:val="7A1F2B"/>
          <w:sz w:val="26"/>
          <w:szCs w:val="26"/>
          <w:b w:val="1"/>
          <w:bCs w:val="1"/>
        </w:rPr>
        <w:t xml:space="preserve">Learning Objectives</w:t>
      </w:r>
    </w:p>
    <w:p>
      <w:pPr>
        <w:spacing w:after="90"/>
      </w:pPr>
      <w:r>
        <w:rPr>
          <w:rFonts w:ascii="Cambria" w:hAnsi="Cambria" w:eastAsia="Cambria" w:cs="Cambria"/>
          <w:color w:val="B8862B"/>
          <w:sz w:val="21"/>
          <w:szCs w:val="21"/>
          <w:b w:val="1"/>
          <w:bCs w:val="1"/>
        </w:rPr>
        <w:t xml:space="preserve">1.   </w:t>
      </w:r>
      <w:r>
        <w:rPr>
          <w:rFonts w:ascii="Calibri" w:hAnsi="Calibri" w:eastAsia="Calibri" w:cs="Calibri"/>
          <w:color w:val="2B211B"/>
          <w:sz w:val="21"/>
          <w:szCs w:val="21"/>
        </w:rPr>
        <w:t xml:space="preserve">Describe how the official religion of England changed between 1534 and 1603.</w:t>
      </w:r>
    </w:p>
    <w:p>
      <w:pPr>
        <w:spacing w:after="90"/>
      </w:pPr>
      <w:r>
        <w:rPr>
          <w:rFonts w:ascii="Cambria" w:hAnsi="Cambria" w:eastAsia="Cambria" w:cs="Cambria"/>
          <w:color w:val="B8862B"/>
          <w:sz w:val="21"/>
          <w:szCs w:val="21"/>
          <w:b w:val="1"/>
          <w:bCs w:val="1"/>
        </w:rPr>
        <w:t xml:space="preserve">2.   </w:t>
      </w:r>
      <w:r>
        <w:rPr>
          <w:rFonts w:ascii="Calibri" w:hAnsi="Calibri" w:eastAsia="Calibri" w:cs="Calibri"/>
          <w:color w:val="2B211B"/>
          <w:sz w:val="21"/>
          <w:szCs w:val="21"/>
        </w:rPr>
        <w:t xml:space="preserve">Explain why religious change created new crimes against authority, such as treason and recusancy.</w:t>
      </w:r>
    </w:p>
    <w:p>
      <w:pPr>
        <w:spacing w:after="90"/>
      </w:pPr>
      <w:r>
        <w:rPr>
          <w:rFonts w:ascii="Cambria" w:hAnsi="Cambria" w:eastAsia="Cambria" w:cs="Cambria"/>
          <w:color w:val="B8862B"/>
          <w:sz w:val="21"/>
          <w:szCs w:val="21"/>
          <w:b w:val="1"/>
          <w:bCs w:val="1"/>
        </w:rPr>
        <w:t xml:space="preserve">3.   </w:t>
      </w:r>
      <w:r>
        <w:rPr>
          <w:rFonts w:ascii="Calibri" w:hAnsi="Calibri" w:eastAsia="Calibri" w:cs="Calibri"/>
          <w:color w:val="2B211B"/>
          <w:sz w:val="21"/>
          <w:szCs w:val="21"/>
        </w:rPr>
        <w:t xml:space="preserve">Compare how Mary I and Elizabeth I punished religious opponents.</w:t>
      </w:r>
    </w:p>
    <w:p>
      <w:pPr>
        <w:keepNext w:val="1"/>
        <w:spacing w:before="220" w:after="90"/>
      </w:pPr>
      <w:r>
        <w:rPr>
          <w:rFonts w:ascii="Cambria" w:hAnsi="Cambria" w:eastAsia="Cambria" w:cs="Cambria"/>
          <w:color w:val="7A1F2B"/>
          <w:sz w:val="26"/>
          <w:szCs w:val="26"/>
          <w:b w:val="1"/>
          <w:bCs w:val="1"/>
        </w:rPr>
        <w:t xml:space="preserve">Setting the Scene</w:t>
      </w:r>
    </w:p>
    <w:p>
      <w:pPr>
        <w:spacing w:after="100" w:line="276" w:lineRule="auto"/>
      </w:pPr>
      <w:r>
        <w:rPr>
          <w:rFonts w:ascii="Calibri" w:hAnsi="Calibri" w:eastAsia="Calibri" w:cs="Calibri"/>
          <w:color w:val="2B211B"/>
          <w:sz w:val="21"/>
          <w:szCs w:val="21"/>
        </w:rPr>
        <w:t xml:space="preserve">In 1500 England was a Catholic country and the Pope was head of the Church. Over the next century the official religion changed again and again, depending on who sat on the throne. Each change meant that people who stayed loyal to the old faith could suddenly become criminals.</w:t>
      </w:r>
    </w:p>
    <w:p>
      <w:pPr>
        <w:spacing w:before="60" w:after="60"/>
        <w:pBdr>
          <w:top w:val="single" w:sz="4" w:color="D9C89A"/>
        </w:pBdr>
      </w:pPr>
      <w:r>
        <w:rPr>
          <w:rFonts w:ascii="Calibri" w:hAnsi="Calibri" w:eastAsia="Calibri" w:cs="Calibri"/>
          <w:color w:val="7A1F2B"/>
          <w:sz w:val="17"/>
          <w:szCs w:val="17"/>
          <w:b w:val="1"/>
          <w:bCs w:val="1"/>
        </w:rPr>
        <w:t xml:space="preserve">1534</w:t>
      </w:r>
      <w:r>
        <w:rPr>
          <w:rFonts w:ascii="Calibri" w:hAnsi="Calibri" w:eastAsia="Calibri" w:cs="Calibri"/>
          <w:color w:val="7A6A5C"/>
          <w:sz w:val="17"/>
          <w:szCs w:val="17"/>
        </w:rPr>
        <w:t xml:space="preserve"> - Henry VIII's Act of Supremacy makes the king Head of the Church of England.</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1547</w:t>
      </w:r>
      <w:r>
        <w:rPr>
          <w:rFonts w:ascii="Calibri" w:hAnsi="Calibri" w:eastAsia="Calibri" w:cs="Calibri"/>
          <w:color w:val="7A6A5C"/>
          <w:sz w:val="17"/>
          <w:szCs w:val="17"/>
        </w:rPr>
        <w:t xml:space="preserve"> - Edward VI makes England firmly Protestant.</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1553</w:t>
      </w:r>
      <w:r>
        <w:rPr>
          <w:rFonts w:ascii="Calibri" w:hAnsi="Calibri" w:eastAsia="Calibri" w:cs="Calibri"/>
          <w:color w:val="7A6A5C"/>
          <w:sz w:val="17"/>
          <w:szCs w:val="17"/>
        </w:rPr>
        <w:t xml:space="preserve"> - Mary I restores Catholicism and the Pope's authority.</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1559</w:t>
      </w:r>
      <w:r>
        <w:rPr>
          <w:rFonts w:ascii="Calibri" w:hAnsi="Calibri" w:eastAsia="Calibri" w:cs="Calibri"/>
          <w:color w:val="7A6A5C"/>
          <w:sz w:val="17"/>
          <w:szCs w:val="17"/>
        </w:rPr>
        <w:t xml:space="preserve"> - Elizabeth I's Acts of Supremacy and Uniformity create a Protestant Church of England.</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1570</w:t>
      </w:r>
      <w:r>
        <w:rPr>
          <w:rFonts w:ascii="Calibri" w:hAnsi="Calibri" w:eastAsia="Calibri" w:cs="Calibri"/>
          <w:color w:val="7A6A5C"/>
          <w:sz w:val="17"/>
          <w:szCs w:val="17"/>
        </w:rPr>
        <w:t xml:space="preserve"> - The Pope excommunicates Elizabeth, encouraging Catholics to disobey her.</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1605</w:t>
      </w:r>
      <w:r>
        <w:rPr>
          <w:rFonts w:ascii="Calibri" w:hAnsi="Calibri" w:eastAsia="Calibri" w:cs="Calibri"/>
          <w:color w:val="7A6A5C"/>
          <w:sz w:val="17"/>
          <w:szCs w:val="17"/>
        </w:rPr>
        <w:t xml:space="preserve"> - Catholic plotters try to blow up James I and Parliament.</w:t>
      </w:r>
    </w:p>
    <w:p>
      <w:pPr>
        <w:keepNext w:val="1"/>
        <w:spacing w:before="220" w:after="90"/>
      </w:pPr>
      <w:r>
        <w:rPr>
          <w:rFonts w:ascii="Cambria" w:hAnsi="Cambria" w:eastAsia="Cambria" w:cs="Cambria"/>
          <w:color w:val="7A1F2B"/>
          <w:sz w:val="26"/>
          <w:szCs w:val="26"/>
          <w:b w:val="1"/>
          <w:bCs w:val="1"/>
        </w:rPr>
        <w:t xml:space="preserve">Monarchs and Religion</w:t>
      </w:r>
    </w:p>
    <w:p>
      <w:pPr>
        <w:spacing w:after="90"/>
      </w:pPr>
      <w:r>
        <w:rPr>
          <w:rFonts w:ascii="Calibri" w:hAnsi="Calibri" w:eastAsia="Calibri" w:cs="Calibri"/>
          <w:color w:val="7A6A5C"/>
          <w:sz w:val="20"/>
          <w:szCs w:val="20"/>
          <w:i w:val="1"/>
          <w:iCs w:val="1"/>
        </w:rPr>
        <w:t xml:space="preserve">Each change of monarch could change what counted as a crime.</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tblHeader w:val="1"/>
          <w:cantSplit w:val="1"/>
        </w:trPr>
        <w:tc>
          <w:tcPr>
            <w:tcW w:w="2551" w:type="dxa"/>
            <w:shd w:val="clear" w:fill="7A1F2B"/>
            <w:noWrap/>
          </w:tcPr>
          <w:p>
            <w:pPr>
              <w:spacing w:after="0"/>
            </w:pPr>
            <w:r>
              <w:rPr>
                <w:rFonts w:ascii="Cambria" w:hAnsi="Cambria" w:eastAsia="Cambria" w:cs="Cambria"/>
                <w:color w:val="FFFFFF"/>
                <w:sz w:val="18"/>
                <w:szCs w:val="18"/>
                <w:b w:val="1"/>
                <w:bCs w:val="1"/>
              </w:rPr>
              <w:t xml:space="preserve">Monarch</w:t>
            </w:r>
          </w:p>
        </w:tc>
        <w:tc>
          <w:tcPr>
            <w:tcW w:w="2551" w:type="dxa"/>
            <w:shd w:val="clear" w:fill="7A1F2B"/>
            <w:noWrap/>
          </w:tcPr>
          <w:p>
            <w:pPr>
              <w:spacing w:after="0"/>
            </w:pPr>
            <w:r>
              <w:rPr>
                <w:rFonts w:ascii="Cambria" w:hAnsi="Cambria" w:eastAsia="Cambria" w:cs="Cambria"/>
                <w:color w:val="FFFFFF"/>
                <w:sz w:val="18"/>
                <w:szCs w:val="18"/>
                <w:b w:val="1"/>
                <w:bCs w:val="1"/>
              </w:rPr>
              <w:t xml:space="preserve">Religion</w:t>
            </w:r>
          </w:p>
        </w:tc>
        <w:tc>
          <w:tcPr>
            <w:tcW w:w="2551" w:type="dxa"/>
            <w:shd w:val="clear" w:fill="7A1F2B"/>
            <w:noWrap/>
          </w:tcPr>
          <w:p>
            <w:pPr>
              <w:spacing w:after="0"/>
            </w:pPr>
            <w:r>
              <w:rPr>
                <w:rFonts w:ascii="Cambria" w:hAnsi="Cambria" w:eastAsia="Cambria" w:cs="Cambria"/>
                <w:color w:val="FFFFFF"/>
                <w:sz w:val="18"/>
                <w:szCs w:val="18"/>
                <w:b w:val="1"/>
                <w:bCs w:val="1"/>
              </w:rPr>
              <w:t xml:space="preserve">Who was punished</w:t>
            </w:r>
          </w:p>
        </w:tc>
        <w:tc>
          <w:tcPr>
            <w:tcW w:w="2551" w:type="dxa"/>
            <w:shd w:val="clear" w:fill="7A1F2B"/>
            <w:noWrap/>
          </w:tcPr>
          <w:p>
            <w:pPr>
              <w:spacing w:after="0"/>
            </w:pPr>
            <w:r>
              <w:rPr>
                <w:rFonts w:ascii="Cambria" w:hAnsi="Cambria" w:eastAsia="Cambria" w:cs="Cambria"/>
                <w:color w:val="FFFFFF"/>
                <w:sz w:val="18"/>
                <w:szCs w:val="18"/>
                <w:b w:val="1"/>
                <w:bCs w:val="1"/>
              </w:rPr>
              <w:t xml:space="preserve">How</w:t>
            </w:r>
          </w:p>
        </w:tc>
      </w:tr>
      <w:tr>
        <w:trPr>
          <w:cantSplit w:val="1"/>
        </w:trPr>
        <w:tc>
          <w:tcPr>
            <w:tcW w:w="2551" w:type="dxa"/>
            <w:noWrap/>
          </w:tcPr>
          <w:p>
            <w:pPr>
              <w:spacing w:after="0"/>
            </w:pPr>
            <w:r>
              <w:rPr>
                <w:rFonts w:ascii="Calibri" w:hAnsi="Calibri" w:eastAsia="Calibri" w:cs="Calibri"/>
                <w:color w:val="7A1F2B"/>
                <w:sz w:val="18"/>
                <w:szCs w:val="18"/>
                <w:b w:val="1"/>
                <w:bCs w:val="1"/>
              </w:rPr>
              <w:t xml:space="preserve">Henry VIII (1509-47)</w:t>
            </w:r>
          </w:p>
        </w:tc>
        <w:tc>
          <w:tcPr>
            <w:tcW w:w="2551" w:type="dxa"/>
            <w:noWrap/>
          </w:tcPr>
          <w:p>
            <w:pPr>
              <w:spacing w:after="0"/>
            </w:pPr>
            <w:r>
              <w:rPr>
                <w:rFonts w:ascii="Calibri" w:hAnsi="Calibri" w:eastAsia="Calibri" w:cs="Calibri"/>
                <w:color w:val="2B211B"/>
                <w:sz w:val="18"/>
                <w:szCs w:val="18"/>
              </w:rPr>
              <w:t xml:space="preserve">Broke with Rome</w:t>
            </w:r>
          </w:p>
        </w:tc>
        <w:tc>
          <w:tcPr>
            <w:tcW w:w="2551" w:type="dxa"/>
            <w:noWrap/>
          </w:tcPr>
          <w:p>
            <w:pPr>
              <w:spacing w:after="0"/>
            </w:pPr>
            <w:r>
              <w:rPr>
                <w:rFonts w:ascii="Calibri" w:hAnsi="Calibri" w:eastAsia="Calibri" w:cs="Calibri"/>
                <w:color w:val="2B211B"/>
                <w:sz w:val="18"/>
                <w:szCs w:val="18"/>
              </w:rPr>
              <w:t xml:space="preserve">Those who denied his supremacy, and some Protestants</w:t>
            </w:r>
          </w:p>
        </w:tc>
        <w:tc>
          <w:tcPr>
            <w:tcW w:w="2551" w:type="dxa"/>
            <w:noWrap/>
          </w:tcPr>
          <w:p>
            <w:pPr>
              <w:spacing w:after="0"/>
            </w:pPr>
            <w:r>
              <w:rPr>
                <w:rFonts w:ascii="Calibri" w:hAnsi="Calibri" w:eastAsia="Calibri" w:cs="Calibri"/>
                <w:color w:val="2B211B"/>
                <w:sz w:val="18"/>
                <w:szCs w:val="18"/>
              </w:rPr>
              <w:t xml:space="preserve">Treason and heresy executions</w:t>
            </w:r>
          </w:p>
        </w:tc>
      </w:tr>
      <w:tr>
        <w:trPr>
          <w:cantSplit w:val="1"/>
        </w:trPr>
        <w:tc>
          <w:tcPr>
            <w:tcW w:w="2551" w:type="dxa"/>
            <w:noWrap/>
          </w:tcPr>
          <w:p>
            <w:pPr>
              <w:spacing w:after="0"/>
            </w:pPr>
            <w:r>
              <w:rPr>
                <w:rFonts w:ascii="Calibri" w:hAnsi="Calibri" w:eastAsia="Calibri" w:cs="Calibri"/>
                <w:color w:val="7A1F2B"/>
                <w:sz w:val="18"/>
                <w:szCs w:val="18"/>
                <w:b w:val="1"/>
                <w:bCs w:val="1"/>
              </w:rPr>
              <w:t xml:space="preserve">Edward VI (1547-53)</w:t>
            </w:r>
          </w:p>
        </w:tc>
        <w:tc>
          <w:tcPr>
            <w:tcW w:w="2551" w:type="dxa"/>
            <w:noWrap/>
          </w:tcPr>
          <w:p>
            <w:pPr>
              <w:spacing w:after="0"/>
            </w:pPr>
            <w:r>
              <w:rPr>
                <w:rFonts w:ascii="Calibri" w:hAnsi="Calibri" w:eastAsia="Calibri" w:cs="Calibri"/>
                <w:color w:val="2B211B"/>
                <w:sz w:val="18"/>
                <w:szCs w:val="18"/>
              </w:rPr>
              <w:t xml:space="preserve">Protestant</w:t>
            </w:r>
          </w:p>
        </w:tc>
        <w:tc>
          <w:tcPr>
            <w:tcW w:w="2551" w:type="dxa"/>
            <w:noWrap/>
          </w:tcPr>
          <w:p>
            <w:pPr>
              <w:spacing w:after="0"/>
            </w:pPr>
            <w:r>
              <w:rPr>
                <w:rFonts w:ascii="Calibri" w:hAnsi="Calibri" w:eastAsia="Calibri" w:cs="Calibri"/>
                <w:color w:val="2B211B"/>
                <w:sz w:val="18"/>
                <w:szCs w:val="18"/>
              </w:rPr>
              <w:t xml:space="preserve">Few executions; heresy laws repealed</w:t>
            </w:r>
          </w:p>
        </w:tc>
        <w:tc>
          <w:tcPr>
            <w:tcW w:w="2551" w:type="dxa"/>
            <w:noWrap/>
          </w:tcPr>
          <w:p>
            <w:pPr>
              <w:spacing w:after="0"/>
            </w:pPr>
            <w:r>
              <w:rPr>
                <w:rFonts w:ascii="Calibri" w:hAnsi="Calibri" w:eastAsia="Calibri" w:cs="Calibri"/>
                <w:color w:val="2B211B"/>
                <w:sz w:val="18"/>
                <w:szCs w:val="18"/>
              </w:rPr>
              <w:t xml:space="preserve">Mainly fines and imprisonment</w:t>
            </w:r>
          </w:p>
        </w:tc>
      </w:tr>
      <w:tr>
        <w:trPr>
          <w:cantSplit w:val="1"/>
        </w:trPr>
        <w:tc>
          <w:tcPr>
            <w:tcW w:w="2551" w:type="dxa"/>
            <w:noWrap/>
          </w:tcPr>
          <w:p>
            <w:pPr>
              <w:spacing w:after="0"/>
            </w:pPr>
            <w:r>
              <w:rPr>
                <w:rFonts w:ascii="Calibri" w:hAnsi="Calibri" w:eastAsia="Calibri" w:cs="Calibri"/>
                <w:color w:val="7A1F2B"/>
                <w:sz w:val="18"/>
                <w:szCs w:val="18"/>
                <w:b w:val="1"/>
                <w:bCs w:val="1"/>
              </w:rPr>
              <w:t xml:space="preserve">Mary I (1553-58)</w:t>
            </w:r>
          </w:p>
        </w:tc>
        <w:tc>
          <w:tcPr>
            <w:tcW w:w="2551" w:type="dxa"/>
            <w:noWrap/>
          </w:tcPr>
          <w:p>
            <w:pPr>
              <w:spacing w:after="0"/>
            </w:pPr>
            <w:r>
              <w:rPr>
                <w:rFonts w:ascii="Calibri" w:hAnsi="Calibri" w:eastAsia="Calibri" w:cs="Calibri"/>
                <w:color w:val="2B211B"/>
                <w:sz w:val="18"/>
                <w:szCs w:val="18"/>
              </w:rPr>
              <w:t xml:space="preserve">Catholic</w:t>
            </w:r>
          </w:p>
        </w:tc>
        <w:tc>
          <w:tcPr>
            <w:tcW w:w="2551" w:type="dxa"/>
            <w:noWrap/>
          </w:tcPr>
          <w:p>
            <w:pPr>
              <w:spacing w:after="0"/>
            </w:pPr>
            <w:r>
              <w:rPr>
                <w:rFonts w:ascii="Calibri" w:hAnsi="Calibri" w:eastAsia="Calibri" w:cs="Calibri"/>
                <w:color w:val="2B211B"/>
                <w:sz w:val="18"/>
                <w:szCs w:val="18"/>
              </w:rPr>
              <w:t xml:space="preserve">Protestants</w:t>
            </w:r>
          </w:p>
        </w:tc>
        <w:tc>
          <w:tcPr>
            <w:tcW w:w="2551" w:type="dxa"/>
            <w:noWrap/>
          </w:tcPr>
          <w:p>
            <w:pPr>
              <w:spacing w:after="0"/>
            </w:pPr>
            <w:r>
              <w:rPr>
                <w:rFonts w:ascii="Calibri" w:hAnsi="Calibri" w:eastAsia="Calibri" w:cs="Calibri"/>
                <w:color w:val="2B211B"/>
                <w:sz w:val="18"/>
                <w:szCs w:val="18"/>
              </w:rPr>
              <w:t xml:space="preserve">Around 280 burned as heretics</w:t>
            </w:r>
          </w:p>
        </w:tc>
      </w:tr>
      <w:tr>
        <w:trPr>
          <w:cantSplit w:val="1"/>
        </w:trPr>
        <w:tc>
          <w:tcPr>
            <w:tcW w:w="2551" w:type="dxa"/>
            <w:noWrap/>
          </w:tcPr>
          <w:p>
            <w:pPr>
              <w:spacing w:after="0"/>
            </w:pPr>
            <w:r>
              <w:rPr>
                <w:rFonts w:ascii="Calibri" w:hAnsi="Calibri" w:eastAsia="Calibri" w:cs="Calibri"/>
                <w:color w:val="7A1F2B"/>
                <w:sz w:val="18"/>
                <w:szCs w:val="18"/>
                <w:b w:val="1"/>
                <w:bCs w:val="1"/>
              </w:rPr>
              <w:t xml:space="preserve">Elizabeth I (1558-1603)</w:t>
            </w:r>
          </w:p>
        </w:tc>
        <w:tc>
          <w:tcPr>
            <w:tcW w:w="2551" w:type="dxa"/>
            <w:noWrap/>
          </w:tcPr>
          <w:p>
            <w:pPr>
              <w:spacing w:after="0"/>
            </w:pPr>
            <w:r>
              <w:rPr>
                <w:rFonts w:ascii="Calibri" w:hAnsi="Calibri" w:eastAsia="Calibri" w:cs="Calibri"/>
                <w:color w:val="2B211B"/>
                <w:sz w:val="18"/>
                <w:szCs w:val="18"/>
              </w:rPr>
              <w:t xml:space="preserve">Protestant</w:t>
            </w:r>
          </w:p>
        </w:tc>
        <w:tc>
          <w:tcPr>
            <w:tcW w:w="2551" w:type="dxa"/>
            <w:noWrap/>
          </w:tcPr>
          <w:p>
            <w:pPr>
              <w:spacing w:after="0"/>
            </w:pPr>
            <w:r>
              <w:rPr>
                <w:rFonts w:ascii="Calibri" w:hAnsi="Calibri" w:eastAsia="Calibri" w:cs="Calibri"/>
                <w:color w:val="2B211B"/>
                <w:sz w:val="18"/>
                <w:szCs w:val="18"/>
              </w:rPr>
              <w:t xml:space="preserve">Catholics, especially priests</w:t>
            </w:r>
          </w:p>
        </w:tc>
        <w:tc>
          <w:tcPr>
            <w:tcW w:w="2551" w:type="dxa"/>
            <w:noWrap/>
          </w:tcPr>
          <w:p>
            <w:pPr>
              <w:spacing w:after="0"/>
            </w:pPr>
            <w:r>
              <w:rPr>
                <w:rFonts w:ascii="Calibri" w:hAnsi="Calibri" w:eastAsia="Calibri" w:cs="Calibri"/>
                <w:color w:val="2B211B"/>
                <w:sz w:val="18"/>
                <w:szCs w:val="18"/>
              </w:rPr>
              <w:t xml:space="preserve">Fines for recusancy; execution for treason</w:t>
            </w:r>
          </w:p>
        </w:tc>
      </w:tr>
    </w:tbl>
    <w:p>
      <w:pPr>
        <w:keepNext w:val="1"/>
        <w:spacing w:before="220" w:after="90"/>
      </w:pPr>
      <w:r>
        <w:rPr>
          <w:rFonts w:ascii="Cambria" w:hAnsi="Cambria" w:eastAsia="Cambria" w:cs="Cambria"/>
          <w:color w:val="7A1F2B"/>
          <w:sz w:val="26"/>
          <w:szCs w:val="26"/>
          <w:b w:val="1"/>
          <w:bCs w:val="1"/>
        </w:rPr>
        <w:t xml:space="preserve">Religion Becomes a Crime Against Authority</w:t>
      </w:r>
    </w:p>
    <w:p>
      <w:pPr>
        <w:spacing w:after="90"/>
      </w:pPr>
      <w:r>
        <w:rPr>
          <w:rFonts w:ascii="Calibri" w:hAnsi="Calibri" w:eastAsia="Calibri" w:cs="Calibri"/>
          <w:color w:val="7A6A5C"/>
          <w:sz w:val="20"/>
          <w:szCs w:val="20"/>
          <w:i w:val="1"/>
          <w:iCs w:val="1"/>
        </w:rPr>
        <w:t xml:space="preserve">Once the monarch was head of the Church, disagreeing with the Church meant disagreeing with the monarch.</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Act of Supremacy.   </w:t>
      </w:r>
      <w:r>
        <w:rPr>
          <w:rFonts w:ascii="Calibri" w:hAnsi="Calibri" w:eastAsia="Calibri" w:cs="Calibri"/>
          <w:color w:val="2B211B"/>
          <w:sz w:val="21"/>
          <w:szCs w:val="21"/>
        </w:rPr>
        <w:t xml:space="preserve">In 1534 Henry VIII made himself Head of the Church of England. The Treason Act of the same year made it treason even to say that he was not.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Thomas More.   </w:t>
      </w:r>
      <w:r>
        <w:rPr>
          <w:rFonts w:ascii="Calibri" w:hAnsi="Calibri" w:eastAsia="Calibri" w:cs="Calibri"/>
          <w:color w:val="2B211B"/>
          <w:sz w:val="21"/>
          <w:szCs w:val="21"/>
        </w:rPr>
        <w:t xml:space="preserve">Henry's former chief minister refused to accept the supremacy and was executed for treason in 1535.</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Recusancy.   </w:t>
      </w:r>
      <w:r>
        <w:rPr>
          <w:rFonts w:ascii="Calibri" w:hAnsi="Calibri" w:eastAsia="Calibri" w:cs="Calibri"/>
          <w:color w:val="2B211B"/>
          <w:sz w:val="21"/>
          <w:szCs w:val="21"/>
        </w:rPr>
        <w:t xml:space="preserve">Under Elizabeth, people who refused to attend Church of England services were called recusants and were fined - 12 pence a week from 1559, rising to £20 a month in 1581.</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Catholic priests.   </w:t>
      </w:r>
      <w:r>
        <w:rPr>
          <w:rFonts w:ascii="Calibri" w:hAnsi="Calibri" w:eastAsia="Calibri" w:cs="Calibri"/>
          <w:color w:val="2B211B"/>
          <w:sz w:val="21"/>
          <w:szCs w:val="21"/>
        </w:rPr>
        <w:t xml:space="preserve">After 1570, being a Catholic priest in England, or converting someone to Catholicism, could be treated as treason.</w:t>
      </w:r>
    </w:p>
    <w:p>
      <w:pPr>
        <w:keepNext w:val="1"/>
        <w:spacing w:before="220" w:after="90"/>
      </w:pPr>
      <w:r>
        <w:rPr>
          <w:rFonts w:ascii="Cambria" w:hAnsi="Cambria" w:eastAsia="Cambria" w:cs="Cambria"/>
          <w:color w:val="7A1F2B"/>
          <w:sz w:val="26"/>
          <w:szCs w:val="26"/>
          <w:b w:val="1"/>
          <w:bCs w:val="1"/>
        </w:rPr>
        <w:t xml:space="preserve">Mary I and Elizabeth I</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0"/>
            </w:pPr>
            <w:r>
              <w:rPr>
                <w:rFonts w:ascii="Cambria" w:hAnsi="Cambria" w:eastAsia="Cambria" w:cs="Cambria"/>
                <w:color w:val="7A1F2B"/>
                <w:sz w:val="19"/>
                <w:szCs w:val="19"/>
                <w:b w:val="1"/>
                <w:bCs w:val="1"/>
                <w:spacing w:val="15"/>
              </w:rPr>
              <w:t xml:space="preserve">MARY I (1553-58)</w:t>
            </w:r>
          </w:p>
        </w:tc>
        <w:tc>
          <w:tcPr>
            <w:tcW w:w="5103" w:type="dxa"/>
            <w:shd w:val="clear" w:fill="F7F2E9"/>
            <w:noWrap/>
          </w:tcPr>
          <w:p>
            <w:pPr>
              <w:spacing w:after="0"/>
            </w:pPr>
            <w:r>
              <w:rPr>
                <w:rFonts w:ascii="Cambria" w:hAnsi="Cambria" w:eastAsia="Cambria" w:cs="Cambria"/>
                <w:color w:val="B8862B"/>
                <w:sz w:val="19"/>
                <w:szCs w:val="19"/>
                <w:b w:val="1"/>
                <w:bCs w:val="1"/>
                <w:spacing w:val="15"/>
              </w:rPr>
              <w:t xml:space="preserve">ELIZABETH I (1558-1603)</w:t>
            </w:r>
          </w:p>
        </w:tc>
      </w:tr>
      <w:tr>
        <w:trPr/>
        <w:tc>
          <w:tcPr>
            <w:tcW w:w="5103" w:type="dxa"/>
            <w:noWrap/>
          </w:tcPr>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Wanted to restore Catholicism and the Pope's authority.</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Treated Protestants as heretics - a crime against God.</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Burned around 280 people, including Archbishop Cranmer.</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Earned the name "Bloody Mary" from Protestant writers.</w:t>
            </w:r>
          </w:p>
        </w:tc>
        <w:tc>
          <w:tcPr>
            <w:tcW w:w="5103" w:type="dxa"/>
            <w:noWrap/>
          </w:tcPr>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Wanted a Protestant Church that most people could accept.</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Treated Catholic opponents as traitors - a crime against the queen.</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Used fines for ordinary recusants.</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Executed around 200 Catholics, mostly priests, for treason.</w:t>
            </w:r>
          </w:p>
        </w:tc>
      </w:tr>
    </w:tbl>
    <w:p>
      <w:pPr>
        <w:keepNext w:val="1"/>
        <w:spacing w:before="220" w:after="90"/>
      </w:pPr>
      <w:r>
        <w:rPr>
          <w:rFonts w:ascii="Cambria" w:hAnsi="Cambria" w:eastAsia="Cambria" w:cs="Cambria"/>
          <w:color w:val="7A1F2B"/>
          <w:sz w:val="26"/>
          <w:szCs w:val="26"/>
          <w:b w:val="1"/>
          <w:bCs w:val="1"/>
        </w:rPr>
        <w:t xml:space="preserve">Why Treat Religion as Treason?</w:t>
      </w:r>
    </w:p>
    <w:p>
      <w:pPr>
        <w:spacing w:after="90"/>
      </w:pPr>
      <w:r>
        <w:rPr>
          <w:rFonts w:ascii="Calibri" w:hAnsi="Calibri" w:eastAsia="Calibri" w:cs="Calibri"/>
          <w:color w:val="7A6A5C"/>
          <w:sz w:val="20"/>
          <w:szCs w:val="20"/>
          <w:i w:val="1"/>
          <w:iCs w:val="1"/>
        </w:rPr>
        <w:t xml:space="preserve">For Tudor monarchs, religious unity meant political safety.</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Excommunication.   </w:t>
      </w:r>
      <w:r>
        <w:rPr>
          <w:rFonts w:ascii="Calibri" w:hAnsi="Calibri" w:eastAsia="Calibri" w:cs="Calibri"/>
          <w:color w:val="2B211B"/>
          <w:sz w:val="21"/>
          <w:szCs w:val="21"/>
        </w:rPr>
        <w:t xml:space="preserve">In 1570 the Pope excommunicated Elizabeth and told Catholics they need not obey her, so loyal Catholics looked like potential rebels.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Foreign threat.   </w:t>
      </w:r>
      <w:r>
        <w:rPr>
          <w:rFonts w:ascii="Calibri" w:hAnsi="Calibri" w:eastAsia="Calibri" w:cs="Calibri"/>
          <w:color w:val="2B211B"/>
          <w:sz w:val="21"/>
          <w:szCs w:val="21"/>
        </w:rPr>
        <w:t xml:space="preserve">Catholic Spain was England's great enemy; the Spanish Armada sailed in 1588.</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Plots.   </w:t>
      </w:r>
      <w:r>
        <w:rPr>
          <w:rFonts w:ascii="Calibri" w:hAnsi="Calibri" w:eastAsia="Calibri" w:cs="Calibri"/>
          <w:color w:val="2B211B"/>
          <w:sz w:val="21"/>
          <w:szCs w:val="21"/>
        </w:rPr>
        <w:t xml:space="preserve">Catholic plots to replace Elizabeth with Mary, Queen of Scots, such as the Babington Plot (1586), convinced the government that Catholics were dangerous.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Unity.   </w:t>
      </w:r>
      <w:r>
        <w:rPr>
          <w:rFonts w:ascii="Calibri" w:hAnsi="Calibri" w:eastAsia="Calibri" w:cs="Calibri"/>
          <w:color w:val="2B211B"/>
          <w:sz w:val="21"/>
          <w:szCs w:val="21"/>
        </w:rPr>
        <w:t xml:space="preserve">A kingdom divided by religion was seen as a kingdom open to rebellion.</w:t>
      </w:r>
    </w:p>
    <w:p>
      <w:pPr>
        <w:keepNext w:val="1"/>
        <w:spacing w:before="220" w:after="90"/>
      </w:pPr>
      <w:r>
        <w:rPr>
          <w:rFonts w:ascii="Cambria" w:hAnsi="Cambria" w:eastAsia="Cambria" w:cs="Cambria"/>
          <w:color w:val="7A1F2B"/>
          <w:sz w:val="26"/>
          <w:szCs w:val="26"/>
          <w:b w:val="1"/>
          <w:bCs w:val="1"/>
        </w:rPr>
        <w:t xml:space="preserve">Crime Against God or Crime Against the Monarch?</w:t>
      </w:r>
    </w:p>
    <w:p>
      <w:pPr>
        <w:spacing w:after="90"/>
      </w:pPr>
      <w:r>
        <w:rPr>
          <w:rFonts w:ascii="Calibri" w:hAnsi="Calibri" w:eastAsia="Calibri" w:cs="Calibri"/>
          <w:color w:val="7A6A5C"/>
          <w:sz w:val="20"/>
          <w:szCs w:val="20"/>
          <w:i w:val="1"/>
          <w:iCs w:val="1"/>
        </w:rPr>
        <w:t xml:space="preserve">Place each punishment on the line.</w:t>
      </w:r>
    </w:p>
    <w:p>
      <w:pPr>
        <w:spacing w:after="100"/>
      </w:pPr>
      <w:r>
        <w:rPr>
          <w:rFonts w:ascii="Calibri" w:hAnsi="Calibri" w:eastAsia="Calibri" w:cs="Calibri"/>
          <w:color w:val="B8862B"/>
          <w:sz w:val="15"/>
          <w:szCs w:val="15"/>
          <w:b w:val="1"/>
          <w:bCs w:val="1"/>
          <w:spacing w:val="20"/>
        </w:rPr>
        <w:t xml:space="preserve">CRIME AGAINST GOD</w:t>
      </w:r>
      <w:r>
        <w:rPr>
          <w:rFonts w:ascii="Calibri" w:hAnsi="Calibri" w:eastAsia="Calibri" w:cs="Calibri"/>
          <w:color w:val="B8862B"/>
          <w:sz w:val="21"/>
          <w:szCs w:val="21"/>
          <w:b w:val="1"/>
          <w:bCs w:val="1"/>
        </w:rPr>
        <w:t xml:space="preserve">   ——▸   </w:t>
      </w:r>
      <w:r>
        <w:rPr>
          <w:rFonts w:ascii="Calibri" w:hAnsi="Calibri" w:eastAsia="Calibri" w:cs="Calibri"/>
          <w:color w:val="B8862B"/>
          <w:sz w:val="15"/>
          <w:szCs w:val="15"/>
          <w:b w:val="1"/>
          <w:bCs w:val="1"/>
          <w:spacing w:val="20"/>
        </w:rPr>
        <w:t xml:space="preserve">CRIME AGAINST THE MONARCH</w:t>
      </w:r>
    </w:p>
    <w:p>
      <w:pPr>
        <w:spacing w:after="80"/>
      </w:pPr>
      <w:r>
        <w:rPr>
          <w:rFonts w:ascii="Calibri" w:hAnsi="Calibri" w:eastAsia="Calibri" w:cs="Calibri"/>
          <w:color w:val="B8862B"/>
          <w:sz w:val="21"/>
          <w:szCs w:val="21"/>
          <w:b w:val="1"/>
          <w:bCs w:val="1"/>
        </w:rPr>
        <w:t xml:space="preserve">1.   </w:t>
      </w:r>
      <w:r>
        <w:rPr>
          <w:rFonts w:ascii="Calibri" w:hAnsi="Calibri" w:eastAsia="Calibri" w:cs="Calibri"/>
          <w:color w:val="7A1F2B"/>
          <w:sz w:val="21"/>
          <w:szCs w:val="21"/>
          <w:b w:val="1"/>
          <w:bCs w:val="1"/>
        </w:rPr>
        <w:t xml:space="preserve">Mary burns Protestants.   </w:t>
      </w:r>
      <w:r>
        <w:rPr>
          <w:rFonts w:ascii="Calibri" w:hAnsi="Calibri" w:eastAsia="Calibri" w:cs="Calibri"/>
          <w:color w:val="2B211B"/>
          <w:sz w:val="21"/>
          <w:szCs w:val="21"/>
        </w:rPr>
        <w:t xml:space="preserve">Punished as heresy - a sin against the true faith</w:t>
      </w:r>
    </w:p>
    <w:p>
      <w:pPr>
        <w:spacing w:after="80"/>
      </w:pPr>
      <w:r>
        <w:rPr>
          <w:rFonts w:ascii="Calibri" w:hAnsi="Calibri" w:eastAsia="Calibri" w:cs="Calibri"/>
          <w:color w:val="B8862B"/>
          <w:sz w:val="21"/>
          <w:szCs w:val="21"/>
          <w:b w:val="1"/>
          <w:bCs w:val="1"/>
        </w:rPr>
        <w:t xml:space="preserve">2.   </w:t>
      </w:r>
      <w:r>
        <w:rPr>
          <w:rFonts w:ascii="Calibri" w:hAnsi="Calibri" w:eastAsia="Calibri" w:cs="Calibri"/>
          <w:color w:val="7A1F2B"/>
          <w:sz w:val="21"/>
          <w:szCs w:val="21"/>
          <w:b w:val="1"/>
          <w:bCs w:val="1"/>
        </w:rPr>
        <w:t xml:space="preserve">Henry executes Thomas More.   </w:t>
      </w:r>
      <w:r>
        <w:rPr>
          <w:rFonts w:ascii="Calibri" w:hAnsi="Calibri" w:eastAsia="Calibri" w:cs="Calibri"/>
          <w:color w:val="2B211B"/>
          <w:sz w:val="21"/>
          <w:szCs w:val="21"/>
        </w:rPr>
        <w:t xml:space="preserve">Denying the king's supremacy was treason</w:t>
      </w:r>
    </w:p>
    <w:p>
      <w:pPr>
        <w:spacing w:after="80"/>
      </w:pPr>
      <w:r>
        <w:rPr>
          <w:rFonts w:ascii="Calibri" w:hAnsi="Calibri" w:eastAsia="Calibri" w:cs="Calibri"/>
          <w:color w:val="B8862B"/>
          <w:sz w:val="21"/>
          <w:szCs w:val="21"/>
          <w:b w:val="1"/>
          <w:bCs w:val="1"/>
        </w:rPr>
        <w:t xml:space="preserve">3.   </w:t>
      </w:r>
      <w:r>
        <w:rPr>
          <w:rFonts w:ascii="Calibri" w:hAnsi="Calibri" w:eastAsia="Calibri" w:cs="Calibri"/>
          <w:color w:val="7A1F2B"/>
          <w:sz w:val="21"/>
          <w:szCs w:val="21"/>
          <w:b w:val="1"/>
          <w:bCs w:val="1"/>
        </w:rPr>
        <w:t xml:space="preserve">Recusancy fines.   </w:t>
      </w:r>
      <w:r>
        <w:rPr>
          <w:rFonts w:ascii="Calibri" w:hAnsi="Calibri" w:eastAsia="Calibri" w:cs="Calibri"/>
          <w:color w:val="2B211B"/>
          <w:sz w:val="21"/>
          <w:szCs w:val="21"/>
        </w:rPr>
        <w:t xml:space="preserve">Refusing to worship in the monarch's Church</w:t>
      </w:r>
    </w:p>
    <w:p>
      <w:pPr>
        <w:spacing w:after="80"/>
      </w:pPr>
      <w:r>
        <w:rPr>
          <w:rFonts w:ascii="Calibri" w:hAnsi="Calibri" w:eastAsia="Calibri" w:cs="Calibri"/>
          <w:color w:val="B8862B"/>
          <w:sz w:val="21"/>
          <w:szCs w:val="21"/>
          <w:b w:val="1"/>
          <w:bCs w:val="1"/>
        </w:rPr>
        <w:t xml:space="preserve">4.   </w:t>
      </w:r>
      <w:r>
        <w:rPr>
          <w:rFonts w:ascii="Calibri" w:hAnsi="Calibri" w:eastAsia="Calibri" w:cs="Calibri"/>
          <w:color w:val="7A1F2B"/>
          <w:sz w:val="21"/>
          <w:szCs w:val="21"/>
          <w:b w:val="1"/>
          <w:bCs w:val="1"/>
        </w:rPr>
        <w:t xml:space="preserve">Elizabeth executes priests.   </w:t>
      </w:r>
      <w:r>
        <w:rPr>
          <w:rFonts w:ascii="Calibri" w:hAnsi="Calibri" w:eastAsia="Calibri" w:cs="Calibri"/>
          <w:color w:val="2B211B"/>
          <w:sz w:val="21"/>
          <w:szCs w:val="21"/>
        </w:rPr>
        <w:t xml:space="preserve">Treated as agents of a foreign enemy</w:t>
      </w:r>
    </w:p>
    <w:p>
      <w:pPr>
        <w:keepNext w:val="1"/>
        <w:spacing w:before="220" w:after="90"/>
      </w:pPr>
      <w:r>
        <w:rPr>
          <w:rFonts w:ascii="Cambria" w:hAnsi="Cambria" w:eastAsia="Cambria" w:cs="Cambria"/>
          <w:color w:val="7A1F2B"/>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Reformation</w:t>
            </w:r>
          </w:p>
          <w:p>
            <w:pPr>
              <w:spacing w:after="0"/>
            </w:pPr>
            <w:r>
              <w:rPr>
                <w:rFonts w:ascii="Calibri" w:hAnsi="Calibri" w:eastAsia="Calibri" w:cs="Calibri"/>
                <w:color w:val="2B211B"/>
                <w:sz w:val="17"/>
                <w:szCs w:val="17"/>
              </w:rPr>
              <w:t xml:space="preserve">The break from the Catholic Church that created Protestant churches.</w:t>
            </w:r>
          </w:p>
        </w:tc>
        <w:tc>
          <w:tcPr>
            <w:tcW w:w="5103" w:type="dxa"/>
            <w:shd w:val="clear" w:fill="F7F2E9"/>
            <w:noWrap/>
          </w:tcPr>
          <w:p>
            <w:pPr>
              <w:spacing w:after="20"/>
            </w:pPr>
            <w:r>
              <w:rPr>
                <w:rFonts w:ascii="Cambria" w:hAnsi="Cambria" w:eastAsia="Cambria" w:cs="Cambria"/>
                <w:color w:val="7A1F2B"/>
                <w:sz w:val="20"/>
                <w:szCs w:val="20"/>
                <w:b w:val="1"/>
                <w:bCs w:val="1"/>
              </w:rPr>
              <w:t xml:space="preserve">Act of Supremacy</w:t>
            </w:r>
          </w:p>
          <w:p>
            <w:pPr>
              <w:spacing w:after="0"/>
            </w:pPr>
            <w:r>
              <w:rPr>
                <w:rFonts w:ascii="Calibri" w:hAnsi="Calibri" w:eastAsia="Calibri" w:cs="Calibri"/>
                <w:color w:val="2B211B"/>
                <w:sz w:val="17"/>
                <w:szCs w:val="17"/>
              </w:rPr>
              <w:t xml:space="preserve">Henry VIII's 1534 law making the monarch Head of the Church of England.</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Recusant</w:t>
            </w:r>
          </w:p>
          <w:p>
            <w:pPr>
              <w:spacing w:after="0"/>
            </w:pPr>
            <w:r>
              <w:rPr>
                <w:rFonts w:ascii="Calibri" w:hAnsi="Calibri" w:eastAsia="Calibri" w:cs="Calibri"/>
                <w:color w:val="2B211B"/>
                <w:sz w:val="17"/>
                <w:szCs w:val="17"/>
              </w:rPr>
              <w:t xml:space="preserve">A Catholic who refused to attend Church of England services.</w:t>
            </w:r>
          </w:p>
        </w:tc>
        <w:tc>
          <w:tcPr>
            <w:tcW w:w="5103" w:type="dxa"/>
            <w:shd w:val="clear" w:fill="F7F2E9"/>
            <w:noWrap/>
          </w:tcPr>
          <w:p>
            <w:pPr>
              <w:spacing w:after="20"/>
            </w:pPr>
            <w:r>
              <w:rPr>
                <w:rFonts w:ascii="Cambria" w:hAnsi="Cambria" w:eastAsia="Cambria" w:cs="Cambria"/>
                <w:color w:val="7A1F2B"/>
                <w:sz w:val="20"/>
                <w:szCs w:val="20"/>
                <w:b w:val="1"/>
                <w:bCs w:val="1"/>
              </w:rPr>
              <w:t xml:space="preserve">Excommunication</w:t>
            </w:r>
          </w:p>
          <w:p>
            <w:pPr>
              <w:spacing w:after="0"/>
            </w:pPr>
            <w:r>
              <w:rPr>
                <w:rFonts w:ascii="Calibri" w:hAnsi="Calibri" w:eastAsia="Calibri" w:cs="Calibri"/>
                <w:color w:val="2B211B"/>
                <w:sz w:val="17"/>
                <w:szCs w:val="17"/>
              </w:rPr>
              <w:t xml:space="preserve">Being expelled from the Catholic Church by the Pope.</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Treason</w:t>
            </w:r>
          </w:p>
          <w:p>
            <w:pPr>
              <w:spacing w:after="0"/>
            </w:pPr>
            <w:r>
              <w:rPr>
                <w:rFonts w:ascii="Calibri" w:hAnsi="Calibri" w:eastAsia="Calibri" w:cs="Calibri"/>
                <w:color w:val="2B211B"/>
                <w:sz w:val="17"/>
                <w:szCs w:val="17"/>
              </w:rPr>
              <w:t xml:space="preserve">Betraying or threatening the monarch.</w:t>
            </w:r>
          </w:p>
        </w:tc>
        <w:tc>
          <w:tcPr>
            <w:tcW w:w="5103" w:type="dxa"/>
            <w:shd w:val="clear" w:fill="F7F2E9"/>
            <w:noWrap/>
          </w:tcPr>
          <w:p>
            <w:pPr>
              <w:spacing w:after="20"/>
            </w:pPr>
            <w:r>
              <w:rPr>
                <w:rFonts w:ascii="Cambria" w:hAnsi="Cambria" w:eastAsia="Cambria" w:cs="Cambria"/>
                <w:color w:val="7A1F2B"/>
                <w:sz w:val="20"/>
                <w:szCs w:val="20"/>
                <w:b w:val="1"/>
                <w:bCs w:val="1"/>
              </w:rPr>
              <w:t xml:space="preserve">Heresy</w:t>
            </w:r>
          </w:p>
          <w:p>
            <w:pPr>
              <w:spacing w:after="0"/>
            </w:pPr>
            <w:r>
              <w:rPr>
                <w:rFonts w:ascii="Calibri" w:hAnsi="Calibri" w:eastAsia="Calibri" w:cs="Calibri"/>
                <w:color w:val="2B211B"/>
                <w:sz w:val="17"/>
                <w:szCs w:val="17"/>
              </w:rPr>
              <w:t xml:space="preserve">Holding beliefs that go against the official religion.</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Act of Uniformity</w:t>
            </w:r>
          </w:p>
          <w:p>
            <w:pPr>
              <w:spacing w:after="0"/>
            </w:pPr>
            <w:r>
              <w:rPr>
                <w:rFonts w:ascii="Calibri" w:hAnsi="Calibri" w:eastAsia="Calibri" w:cs="Calibri"/>
                <w:color w:val="2B211B"/>
                <w:sz w:val="17"/>
                <w:szCs w:val="17"/>
              </w:rPr>
              <w:t xml:space="preserve">Elizabeth's 1559 law setting out how everyone had to worship.</w:t>
            </w:r>
          </w:p>
        </w:tc>
        <w:tc>
          <w:tcPr>
            <w:tcW w:w="5103" w:type="dxa"/>
            <w:shd w:val="clear" w:fill="F7F2E9"/>
            <w:noWrap/>
          </w:tcPr>
          <w:p>
            <w:pPr/>
            <w:r>
              <w:rPr>
                <w:rFonts w:ascii="Calibri" w:hAnsi="Calibri" w:eastAsia="Calibri" w:cs="Calibri"/>
                <w:color w:val="2B211B"/>
                <w:sz w:val="17"/>
                <w:szCs w:val="17"/>
              </w:rPr>
              <w:t xml:space="preserve"> </w:t>
            </w:r>
          </w:p>
        </w:tc>
      </w:tr>
    </w:tbl>
    <w:p>
      <w:pPr>
        <w:keepNext w:val="1"/>
        <w:spacing w:before="220" w:after="90"/>
      </w:pPr>
      <w:r>
        <w:rPr>
          <w:rFonts w:ascii="Cambria" w:hAnsi="Cambria" w:eastAsia="Cambria" w:cs="Cambria"/>
          <w:color w:val="7A1F2B"/>
          <w:sz w:val="26"/>
          <w:szCs w:val="26"/>
          <w:b w:val="1"/>
          <w:bCs w:val="1"/>
        </w:rPr>
        <w:t xml:space="preserve">Summary</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England's official religion changed several times between 1534 and 1559.</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Each change created new criminals among those who kept the old faith.</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Mary punished Protestants as heretics; Elizabeth punished Catholics as traitors.</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Religious crimes became crimes against authority because the monarch led the Church.</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B8862B"/>
          <w:left w:val="single" w:sz="4" w:color="B8862B"/>
          <w:right w:val="single" w:sz="4" w:color="B8862B"/>
          <w:bottom w:val="single" w:sz="4" w:color="B8862B"/>
          <w:insideH w:val="single" w:sz="4" w:color="B8862B"/>
          <w:insideV w:val="single" w:sz="4" w:color="B8862B"/>
        </w:tblBorders>
      </w:tblPr>
      <w:tr>
        <w:trPr>
          <w:cantSplit w:val="1"/>
        </w:trPr>
        <w:tc>
          <w:tcPr>
            <w:tcW w:w="10206" w:type="dxa"/>
            <w:shd w:val="clear" w:fill="3E0F16"/>
            <w:noWrap/>
          </w:tcPr>
          <w:p>
            <w:pPr>
              <w:spacing w:after="60"/>
            </w:pPr>
            <w:r>
              <w:rPr>
                <w:rFonts w:ascii="Calibri" w:hAnsi="Calibri" w:eastAsia="Calibri" w:cs="Calibri"/>
                <w:color w:val="D1B075"/>
                <w:sz w:val="15"/>
                <w:szCs w:val="15"/>
                <w:b w:val="1"/>
                <w:bCs w:val="1"/>
                <w:spacing w:val="15"/>
              </w:rPr>
              <w:t xml:space="preserve">EXAM FOCUS</w:t>
            </w:r>
          </w:p>
          <w:p>
            <w:pPr>
              <w:spacing w:after="90"/>
            </w:pPr>
            <w:r>
              <w:rPr>
                <w:rFonts w:ascii="Cambria" w:hAnsi="Cambria" w:eastAsia="Cambria" w:cs="Cambria"/>
                <w:color w:val="FFFFFF"/>
                <w:sz w:val="23"/>
                <w:szCs w:val="23"/>
                <w:b w:val="1"/>
                <w:bCs w:val="1"/>
              </w:rPr>
              <w:t xml:space="preserve">Explain why religious changes led to new crimes in the period c1500-c1700. (12 marks)</w:t>
            </w:r>
          </w:p>
          <w:p>
            <w:pPr>
              <w:spacing w:after="0"/>
            </w:pPr>
            <w:r>
              <w:rPr>
                <w:rFonts w:ascii="Calibri" w:hAnsi="Calibri" w:eastAsia="Calibri" w:cs="Calibri"/>
                <w:color w:val="D9C89A"/>
                <w:sz w:val="19"/>
                <w:szCs w:val="19"/>
              </w:rPr>
              <w:t xml:space="preserve">Link each new crime to the change that caused it, and explain why the monarch saw religious disagreement as a threat.</w:t>
            </w:r>
          </w:p>
        </w:tc>
      </w:tr>
    </w:tbl>
    <w:sectPr>
      <w:footerReference w:type="default" r:id="rId7"/>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A5C"/>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Religious Change and Crime - Notes</dc:title>
  <dc:description/>
  <dc:subject>Chapter 2: Crime and punishment in early modern England, c1500-c1700</dc:subject>
  <cp:keywords/>
  <cp:category/>
  <cp:lastModifiedBy/>
  <dcterms:created xsi:type="dcterms:W3CDTF">2026-09-23T17:30:04+01:00</dcterms:created>
  <dcterms:modified xsi:type="dcterms:W3CDTF">2026-09-23T17:30:04+01:00</dcterms:modified>
</cp:coreProperties>
</file>

<file path=docProps/custom.xml><?xml version="1.0" encoding="utf-8"?>
<Properties xmlns="http://schemas.openxmlformats.org/officeDocument/2006/custom-properties" xmlns:vt="http://schemas.openxmlformats.org/officeDocument/2006/docPropsVTypes"/>
</file>