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Prisons and Prison Reform</w:t>
      </w:r>
    </w:p>
    <w:p>
      <w:pPr>
        <w:spacing w:after="120"/>
        <w:pBdr>
          <w:bottom w:val="single" w:sz="10" w:color="B8862B"/>
        </w:pBdr>
      </w:pPr>
      <w:r>
        <w:rPr>
          <w:rFonts w:ascii="Calibri" w:hAnsi="Calibri" w:eastAsia="Calibri" w:cs="Calibri"/>
          <w:color w:val="7A6A5C"/>
          <w:sz w:val="22"/>
          <w:szCs w:val="22"/>
        </w:rPr>
        <w:t xml:space="preserve">c1700-c1900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3: Crime and punishment in Britain, c1700-c1900, c1700-c1900   ·   Lesson 3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conditions in eighteenth-century prisons.</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the work of John Howard, Elizabeth Fry and Robert Peel in reforming prisons.</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how the separate system worked at Pentonville, and assess whether it succeeded.</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the 1700s prisons were mainly used to hold people awaiting trial, and debtors. They were run for profit by gaolers, who charged prisoners for food and bedding. As the Bloody Code and transportation declined, prison became the main punishment for serious crime, and reformers pushed for prisons that would change criminals rather than simply hold them.</w:t>
      </w:r>
    </w:p>
    <w:p>
      <w:pPr>
        <w:spacing w:before="60" w:after="60"/>
        <w:pBdr>
          <w:top w:val="single" w:sz="4" w:color="D9C89A"/>
        </w:pBdr>
      </w:pPr>
      <w:r>
        <w:rPr>
          <w:rFonts w:ascii="Calibri" w:hAnsi="Calibri" w:eastAsia="Calibri" w:cs="Calibri"/>
          <w:color w:val="7A1F2B"/>
          <w:sz w:val="17"/>
          <w:szCs w:val="17"/>
          <w:b w:val="1"/>
          <w:bCs w:val="1"/>
        </w:rPr>
        <w:t xml:space="preserve">1777</w:t>
      </w:r>
      <w:r>
        <w:rPr>
          <w:rFonts w:ascii="Calibri" w:hAnsi="Calibri" w:eastAsia="Calibri" w:cs="Calibri"/>
          <w:color w:val="7A6A5C"/>
          <w:sz w:val="17"/>
          <w:szCs w:val="17"/>
        </w:rPr>
        <w:t xml:space="preserve"> - John Howard publishes The State of the Prisons.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1813</w:t>
      </w:r>
      <w:r>
        <w:rPr>
          <w:rFonts w:ascii="Calibri" w:hAnsi="Calibri" w:eastAsia="Calibri" w:cs="Calibri"/>
          <w:color w:val="7A6A5C"/>
          <w:sz w:val="17"/>
          <w:szCs w:val="17"/>
        </w:rPr>
        <w:t xml:space="preserve"> - Elizabeth Fry first visits the women's section of Newgate Prison.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1823</w:t>
      </w:r>
      <w:r>
        <w:rPr>
          <w:rFonts w:ascii="Calibri" w:hAnsi="Calibri" w:eastAsia="Calibri" w:cs="Calibri"/>
          <w:color w:val="7A6A5C"/>
          <w:sz w:val="17"/>
          <w:szCs w:val="17"/>
        </w:rPr>
        <w:t xml:space="preserve"> - Robert Peel's Gaols Act reforms prisons.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1842</w:t>
      </w:r>
      <w:r>
        <w:rPr>
          <w:rFonts w:ascii="Calibri" w:hAnsi="Calibri" w:eastAsia="Calibri" w:cs="Calibri"/>
          <w:color w:val="7A6A5C"/>
          <w:sz w:val="17"/>
          <w:szCs w:val="17"/>
        </w:rPr>
        <w:t xml:space="preserve"> - Pentonville Prison opens, using the separate system.</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1865</w:t>
      </w:r>
      <w:r>
        <w:rPr>
          <w:rFonts w:ascii="Calibri" w:hAnsi="Calibri" w:eastAsia="Calibri" w:cs="Calibri"/>
          <w:color w:val="7A6A5C"/>
          <w:sz w:val="17"/>
          <w:szCs w:val="17"/>
        </w:rPr>
        <w:t xml:space="preserve"> - Prison Act introduces harsher conditions: "hard labour, hard fare, hard board".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1877</w:t>
      </w:r>
      <w:r>
        <w:rPr>
          <w:rFonts w:ascii="Calibri" w:hAnsi="Calibri" w:eastAsia="Calibri" w:cs="Calibri"/>
          <w:color w:val="7A6A5C"/>
          <w:sz w:val="17"/>
          <w:szCs w:val="17"/>
        </w:rPr>
        <w:t xml:space="preserve"> - The government takes control of all prisons.</w:t>
      </w:r>
    </w:p>
    <w:p>
      <w:pPr>
        <w:keepNext w:val="1"/>
        <w:spacing w:before="220" w:after="90"/>
      </w:pPr>
      <w:r>
        <w:rPr>
          <w:rFonts w:ascii="Cambria" w:hAnsi="Cambria" w:eastAsia="Cambria" w:cs="Cambria"/>
          <w:color w:val="7A1F2B"/>
          <w:sz w:val="26"/>
          <w:szCs w:val="26"/>
          <w:b w:val="1"/>
          <w:bCs w:val="1"/>
        </w:rPr>
        <w:t xml:space="preserve">Prisons Before Reform</w:t>
      </w:r>
    </w:p>
    <w:p>
      <w:pPr>
        <w:spacing w:after="90"/>
      </w:pPr>
      <w:r>
        <w:rPr>
          <w:rFonts w:ascii="Calibri" w:hAnsi="Calibri" w:eastAsia="Calibri" w:cs="Calibri"/>
          <w:color w:val="7A6A5C"/>
          <w:sz w:val="20"/>
          <w:szCs w:val="20"/>
          <w:i w:val="1"/>
          <w:iCs w:val="1"/>
        </w:rPr>
        <w:t xml:space="preserve">Eighteenth-century gaols were dirty, crowded and corrupt.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Profit.   </w:t>
      </w:r>
      <w:r>
        <w:rPr>
          <w:rFonts w:ascii="Calibri" w:hAnsi="Calibri" w:eastAsia="Calibri" w:cs="Calibri"/>
          <w:color w:val="2B211B"/>
          <w:sz w:val="21"/>
          <w:szCs w:val="21"/>
        </w:rPr>
        <w:t xml:space="preserve">Gaolers were not paid a wage; they charged prisoners fees for food, bedding and even for being released.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Mixing.   </w:t>
      </w:r>
      <w:r>
        <w:rPr>
          <w:rFonts w:ascii="Calibri" w:hAnsi="Calibri" w:eastAsia="Calibri" w:cs="Calibri"/>
          <w:color w:val="2B211B"/>
          <w:sz w:val="21"/>
          <w:szCs w:val="21"/>
        </w:rPr>
        <w:t xml:space="preserve">Men, women, children, debtors and murderers were often kept together.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Disease.   </w:t>
      </w:r>
      <w:r>
        <w:rPr>
          <w:rFonts w:ascii="Calibri" w:hAnsi="Calibri" w:eastAsia="Calibri" w:cs="Calibri"/>
          <w:color w:val="2B211B"/>
          <w:sz w:val="21"/>
          <w:szCs w:val="21"/>
        </w:rPr>
        <w:t xml:space="preserve">Gaol fever (typhus) spread quickly in filthy, crowded conditions.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Schools of crime.   </w:t>
      </w:r>
      <w:r>
        <w:rPr>
          <w:rFonts w:ascii="Calibri" w:hAnsi="Calibri" w:eastAsia="Calibri" w:cs="Calibri"/>
          <w:color w:val="2B211B"/>
          <w:sz w:val="21"/>
          <w:szCs w:val="21"/>
        </w:rPr>
        <w:t xml:space="preserve">First-time offenders learned from hardened criminals.</w:t>
      </w:r>
    </w:p>
    <w:p>
      <w:pPr>
        <w:keepNext w:val="1"/>
        <w:spacing w:before="220" w:after="90"/>
      </w:pPr>
      <w:r>
        <w:rPr>
          <w:rFonts w:ascii="Cambria" w:hAnsi="Cambria" w:eastAsia="Cambria" w:cs="Cambria"/>
          <w:color w:val="7A1F2B"/>
          <w:sz w:val="26"/>
          <w:szCs w:val="26"/>
          <w:b w:val="1"/>
          <w:bCs w:val="1"/>
        </w:rPr>
        <w:t xml:space="preserve">The Reformers</w:t>
      </w:r>
    </w:p>
    <w:p>
      <w:pPr>
        <w:spacing w:after="90"/>
      </w:pPr>
      <w:r>
        <w:rPr>
          <w:rFonts w:ascii="Calibri" w:hAnsi="Calibri" w:eastAsia="Calibri" w:cs="Calibri"/>
          <w:color w:val="7A6A5C"/>
          <w:sz w:val="20"/>
          <w:szCs w:val="20"/>
          <w:i w:val="1"/>
          <w:iCs w:val="1"/>
        </w:rPr>
        <w:t xml:space="preserve">Three people who changed how prisons were run.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John Howard</w:t>
            </w:r>
          </w:p>
          <w:p>
            <w:pPr>
              <w:spacing w:after="0"/>
            </w:pPr>
            <w:r>
              <w:rPr>
                <w:rFonts w:ascii="Calibri" w:hAnsi="Calibri" w:eastAsia="Calibri" w:cs="Calibri"/>
                <w:color w:val="2B211B"/>
                <w:sz w:val="17"/>
                <w:szCs w:val="17"/>
              </w:rPr>
              <w:t xml:space="preserve">A sheriff in Bedfordshire who inspected prisons across Britain and Europe and published The State of the Prisons in 1777.</w:t>
            </w:r>
          </w:p>
        </w:tc>
        <w:tc>
          <w:tcPr>
            <w:tcW w:w="5103" w:type="dxa"/>
            <w:shd w:val="clear" w:fill="F7F2E9"/>
            <w:noWrap/>
          </w:tcPr>
          <w:p>
            <w:pPr>
              <w:spacing w:after="20"/>
            </w:pPr>
            <w:r>
              <w:rPr>
                <w:rFonts w:ascii="Cambria" w:hAnsi="Cambria" w:eastAsia="Cambria" w:cs="Cambria"/>
                <w:color w:val="7A1F2B"/>
                <w:sz w:val="20"/>
                <w:szCs w:val="20"/>
                <w:b w:val="1"/>
                <w:bCs w:val="1"/>
              </w:rPr>
              <w:t xml:space="preserve">Elizabeth Fry</w:t>
            </w:r>
          </w:p>
          <w:p>
            <w:pPr>
              <w:spacing w:after="0"/>
            </w:pPr>
            <w:r>
              <w:rPr>
                <w:rFonts w:ascii="Calibri" w:hAnsi="Calibri" w:eastAsia="Calibri" w:cs="Calibri"/>
                <w:color w:val="2B211B"/>
                <w:sz w:val="17"/>
                <w:szCs w:val="17"/>
              </w:rPr>
              <w:t xml:space="preserve">A Quaker who from 1813 worked with women prisoners at Newgate, teaching them reading, sewing and the Bible.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Robert Peel</w:t>
            </w:r>
          </w:p>
          <w:p>
            <w:pPr>
              <w:spacing w:after="0"/>
            </w:pPr>
            <w:r>
              <w:rPr>
                <w:rFonts w:ascii="Calibri" w:hAnsi="Calibri" w:eastAsia="Calibri" w:cs="Calibri"/>
                <w:color w:val="2B211B"/>
                <w:sz w:val="17"/>
                <w:szCs w:val="17"/>
              </w:rPr>
              <w:t xml:space="preserve">As Home Secretary he passed the Gaols Act of 1823, putting some of the reformers' ideas into law.</w:t>
            </w:r>
          </w:p>
        </w:tc>
        <w:tc>
          <w:tcPr>
            <w:tcW w:w="5103" w:type="dxa"/>
            <w:shd w:val="clear" w:fill="F7F2E9"/>
            <w:noWrap/>
          </w:tcPr>
          <w:p>
            <w:pPr>
              <w:spacing w:after="20"/>
            </w:pPr>
            <w:r>
              <w:rPr>
                <w:rFonts w:ascii="Cambria" w:hAnsi="Cambria" w:eastAsia="Cambria" w:cs="Cambria"/>
                <w:color w:val="7A1F2B"/>
                <w:sz w:val="20"/>
                <w:szCs w:val="20"/>
                <w:b w:val="1"/>
                <w:bCs w:val="1"/>
              </w:rPr>
              <w:t xml:space="preserve">Howard's ideas</w:t>
            </w:r>
          </w:p>
          <w:p>
            <w:pPr>
              <w:spacing w:after="0"/>
            </w:pPr>
            <w:r>
              <w:rPr>
                <w:rFonts w:ascii="Calibri" w:hAnsi="Calibri" w:eastAsia="Calibri" w:cs="Calibri"/>
                <w:color w:val="2B211B"/>
                <w:sz w:val="17"/>
                <w:szCs w:val="17"/>
              </w:rPr>
              <w:t xml:space="preserve">Gaolers should be paid a wage, prisons inspected, and prisoners kept clean and healthy.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Fry's ideas</w:t>
            </w:r>
          </w:p>
          <w:p>
            <w:pPr>
              <w:spacing w:after="0"/>
            </w:pPr>
            <w:r>
              <w:rPr>
                <w:rFonts w:ascii="Calibri" w:hAnsi="Calibri" w:eastAsia="Calibri" w:cs="Calibri"/>
                <w:color w:val="2B211B"/>
                <w:sz w:val="17"/>
                <w:szCs w:val="17"/>
              </w:rPr>
              <w:t xml:space="preserve">Women warders for women prisoners, education, useful work and religious teaching.</w:t>
            </w:r>
          </w:p>
        </w:tc>
        <w:tc>
          <w:tcPr>
            <w:tcW w:w="5103" w:type="dxa"/>
            <w:shd w:val="clear" w:fill="F7F2E9"/>
            <w:noWrap/>
          </w:tcPr>
          <w:p>
            <w:pPr>
              <w:spacing w:after="20"/>
            </w:pPr>
            <w:r>
              <w:rPr>
                <w:rFonts w:ascii="Cambria" w:hAnsi="Cambria" w:eastAsia="Cambria" w:cs="Cambria"/>
                <w:color w:val="7A1F2B"/>
                <w:sz w:val="20"/>
                <w:szCs w:val="20"/>
                <w:b w:val="1"/>
                <w:bCs w:val="1"/>
              </w:rPr>
              <w:t xml:space="preserve">Peel's Gaols Act</w:t>
            </w:r>
          </w:p>
          <w:p>
            <w:pPr>
              <w:spacing w:after="0"/>
            </w:pPr>
            <w:r>
              <w:rPr>
                <w:rFonts w:ascii="Calibri" w:hAnsi="Calibri" w:eastAsia="Calibri" w:cs="Calibri"/>
                <w:color w:val="2B211B"/>
                <w:sz w:val="17"/>
                <w:szCs w:val="17"/>
              </w:rPr>
              <w:t xml:space="preserve">Paid gaolers, regular visits by chaplains, women warders, and education for prisoners.</w:t>
            </w:r>
          </w:p>
        </w:tc>
      </w:tr>
    </w:tbl>
    <w:p>
      <w:pPr>
        <w:keepNext w:val="1"/>
        <w:spacing w:before="220" w:after="90"/>
      </w:pPr>
      <w:r>
        <w:rPr>
          <w:rFonts w:ascii="Cambria" w:hAnsi="Cambria" w:eastAsia="Cambria" w:cs="Cambria"/>
          <w:color w:val="7A1F2B"/>
          <w:sz w:val="26"/>
          <w:szCs w:val="26"/>
          <w:b w:val="1"/>
          <w:bCs w:val="1"/>
        </w:rPr>
        <w:t xml:space="preserve">The Separate and Silent Systems</w:t>
      </w:r>
    </w:p>
    <w:p>
      <w:pPr>
        <w:spacing w:after="90"/>
      </w:pPr>
      <w:r>
        <w:rPr>
          <w:rFonts w:ascii="Calibri" w:hAnsi="Calibri" w:eastAsia="Calibri" w:cs="Calibri"/>
          <w:color w:val="7A6A5C"/>
          <w:sz w:val="20"/>
          <w:szCs w:val="20"/>
          <w:i w:val="1"/>
          <w:iCs w:val="1"/>
        </w:rPr>
        <w:t xml:space="preserve">Two competing ideas for how to reform prisoners.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Separate system.   </w:t>
      </w:r>
      <w:r>
        <w:rPr>
          <w:rFonts w:ascii="Calibri" w:hAnsi="Calibri" w:eastAsia="Calibri" w:cs="Calibri"/>
          <w:color w:val="2B211B"/>
          <w:sz w:val="21"/>
          <w:szCs w:val="21"/>
        </w:rPr>
        <w:t xml:space="preserve">Prisoners were kept in their own cells almost all the time, so they could reflect on their crimes and could not be corrupted by others.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Silent system.   </w:t>
      </w:r>
      <w:r>
        <w:rPr>
          <w:rFonts w:ascii="Calibri" w:hAnsi="Calibri" w:eastAsia="Calibri" w:cs="Calibri"/>
          <w:color w:val="2B211B"/>
          <w:sz w:val="21"/>
          <w:szCs w:val="21"/>
        </w:rPr>
        <w:t xml:space="preserve">Prisoners worked together but were forbidden to speak, and were punished if they did.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Hard labour.   </w:t>
      </w:r>
      <w:r>
        <w:rPr>
          <w:rFonts w:ascii="Calibri" w:hAnsi="Calibri" w:eastAsia="Calibri" w:cs="Calibri"/>
          <w:color w:val="2B211B"/>
          <w:sz w:val="21"/>
          <w:szCs w:val="21"/>
        </w:rPr>
        <w:t xml:space="preserve">Prisoners did pointless, exhausting work such as the treadwheel, the crank or picking oakum.</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aim.   </w:t>
      </w:r>
      <w:r>
        <w:rPr>
          <w:rFonts w:ascii="Calibri" w:hAnsi="Calibri" w:eastAsia="Calibri" w:cs="Calibri"/>
          <w:color w:val="2B211B"/>
          <w:sz w:val="21"/>
          <w:szCs w:val="21"/>
        </w:rPr>
        <w:t xml:space="preserve">To make prison hard enough to deter, while giving prisoners the chance to reform.</w:t>
      </w:r>
    </w:p>
    <w:p>
      <w:pPr>
        <w:keepNext w:val="1"/>
        <w:spacing w:before="220" w:after="90"/>
      </w:pPr>
      <w:r>
        <w:rPr>
          <w:rFonts w:ascii="Cambria" w:hAnsi="Cambria" w:eastAsia="Cambria" w:cs="Cambria"/>
          <w:color w:val="7A1F2B"/>
          <w:sz w:val="26"/>
          <w:szCs w:val="26"/>
          <w:b w:val="1"/>
          <w:bCs w:val="1"/>
        </w:rPr>
        <w:t xml:space="preserve">Pentonville Prison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Pentonville opened in London in 1842 as a model of the separate system. Each of its 520 prisoners had his own cell, where he ate, slept and worked alone.</w:t>
            </w:r>
          </w:p>
          <w:p>
            <w:pPr>
              <w:keepNext w:val="1"/>
              <w:spacing w:after="60"/>
            </w:pPr>
            <w:r>
              <w:rPr>
                <w:rFonts w:ascii="Calibri" w:hAnsi="Calibri" w:eastAsia="Calibri" w:cs="Calibri"/>
                <w:color w:val="7A1F2B"/>
                <w:sz w:val="21"/>
                <w:szCs w:val="21"/>
                <w:b w:val="1"/>
                <w:bCs w:val="1"/>
              </w:rPr>
              <w:t xml:space="preserve">Life at Pentonville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Cells.   </w:t>
            </w:r>
            <w:r>
              <w:rPr>
                <w:rFonts w:ascii="Calibri" w:hAnsi="Calibri" w:eastAsia="Calibri" w:cs="Calibri"/>
                <w:color w:val="2B211B"/>
                <w:sz w:val="21"/>
                <w:szCs w:val="21"/>
              </w:rPr>
              <w:t xml:space="preserve">Each prisoner had a cell with a toilet, a hammock and work such as weaving or shoemaking.</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Masks.   </w:t>
            </w:r>
            <w:r>
              <w:rPr>
                <w:rFonts w:ascii="Calibri" w:hAnsi="Calibri" w:eastAsia="Calibri" w:cs="Calibri"/>
                <w:color w:val="2B211B"/>
                <w:sz w:val="21"/>
                <w:szCs w:val="21"/>
              </w:rPr>
              <w:t xml:space="preserve">Prisoners wore masks or peaked caps outside their cells so they could not recognise each other.</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Chapel.   </w:t>
            </w:r>
            <w:r>
              <w:rPr>
                <w:rFonts w:ascii="Calibri" w:hAnsi="Calibri" w:eastAsia="Calibri" w:cs="Calibri"/>
                <w:color w:val="2B211B"/>
                <w:sz w:val="21"/>
                <w:szCs w:val="21"/>
              </w:rPr>
              <w:t xml:space="preserve">Prisoners sat in separate cubicles in chapel.</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Effects.   </w:t>
            </w:r>
            <w:r>
              <w:rPr>
                <w:rFonts w:ascii="Calibri" w:hAnsi="Calibri" w:eastAsia="Calibri" w:cs="Calibri"/>
                <w:color w:val="2B211B"/>
                <w:sz w:val="21"/>
                <w:szCs w:val="21"/>
              </w:rPr>
              <w:t xml:space="preserve">Long isolation caused mental illness and suicides.</w:t>
            </w:r>
          </w:p>
        </w:tc>
        <w:tc>
          <w:tcPr>
            <w:tcW w:w="4491" w:type="dxa"/>
            <w:shd w:val="clear" w:fill="F7F2E9"/>
            <w:noWrap/>
          </w:tcPr>
          <w:p>
            <w:pPr>
              <w:jc w:val="center"/>
            </w:pPr>
            <w:r>
              <w:pict>
                <v:shape type="#_x0000_t75" stroked="f" style="width:216pt; height:140.91428571429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The chapel at Pentonville: separate even in church.</w:t>
            </w:r>
          </w:p>
        </w:tc>
      </w:tr>
    </w:tbl>
    <w:p>
      <w:pPr>
        <w:jc w:val="end"/>
        <w:spacing w:before="60" w:after="110"/>
      </w:pPr>
      <w:r>
        <w:rPr>
          <w:rFonts w:ascii="Calibri" w:hAnsi="Calibri" w:eastAsia="Calibri" w:cs="Calibri"/>
          <w:color w:val="7A6A5C"/>
          <w:sz w:val="17"/>
          <w:szCs w:val="17"/>
        </w:rPr>
        <w:t xml:space="preserve">Henry Mayhew and John Binny, The Criminal Prisons of London (1862); public domain copies on Wikimedia Commons.</w:t>
      </w:r>
    </w:p>
    <w:p>
      <w:pPr>
        <w:keepNext w:val="1"/>
        <w:spacing w:before="220" w:after="90"/>
      </w:pPr>
      <w:r>
        <w:rPr>
          <w:rFonts w:ascii="Cambria" w:hAnsi="Cambria" w:eastAsia="Cambria" w:cs="Cambria"/>
          <w:color w:val="7A1F2B"/>
          <w:sz w:val="26"/>
          <w:szCs w:val="26"/>
          <w:b w:val="1"/>
          <w:bCs w:val="1"/>
        </w:rPr>
        <w:t xml:space="preserve">Did Pentonville Succeed?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SUCCESSES</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FAILURES</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Cleaner and healthier than eighteenth-century gaols.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Kept first-time offenders away from hardened criminals.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Gave prisoners work, religious teaching and time to reflect.</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Became a model for dozens of new prisons.</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Isolation caused mental illness and suicides.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It did not clearly reduce reoffending.</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It was expensive to build and run.</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The separate system was gradually abandoned later in the century.</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Gaoler</w:t>
            </w:r>
          </w:p>
          <w:p>
            <w:pPr>
              <w:spacing w:after="0"/>
            </w:pPr>
            <w:r>
              <w:rPr>
                <w:rFonts w:ascii="Calibri" w:hAnsi="Calibri" w:eastAsia="Calibri" w:cs="Calibri"/>
                <w:color w:val="2B211B"/>
                <w:sz w:val="17"/>
                <w:szCs w:val="17"/>
              </w:rPr>
              <w:t xml:space="preserve">The person who ran a prison.</w:t>
            </w:r>
          </w:p>
        </w:tc>
        <w:tc>
          <w:tcPr>
            <w:tcW w:w="5103" w:type="dxa"/>
            <w:shd w:val="clear" w:fill="F7F2E9"/>
            <w:noWrap/>
          </w:tcPr>
          <w:p>
            <w:pPr>
              <w:spacing w:after="20"/>
            </w:pPr>
            <w:r>
              <w:rPr>
                <w:rFonts w:ascii="Cambria" w:hAnsi="Cambria" w:eastAsia="Cambria" w:cs="Cambria"/>
                <w:color w:val="7A1F2B"/>
                <w:sz w:val="20"/>
                <w:szCs w:val="20"/>
                <w:b w:val="1"/>
                <w:bCs w:val="1"/>
              </w:rPr>
              <w:t xml:space="preserve">Gaols Act</w:t>
            </w:r>
          </w:p>
          <w:p>
            <w:pPr>
              <w:spacing w:after="0"/>
            </w:pPr>
            <w:r>
              <w:rPr>
                <w:rFonts w:ascii="Calibri" w:hAnsi="Calibri" w:eastAsia="Calibri" w:cs="Calibri"/>
                <w:color w:val="2B211B"/>
                <w:sz w:val="17"/>
                <w:szCs w:val="17"/>
              </w:rPr>
              <w:t xml:space="preserve">Peel's 1823 law reforming how prisons were run.</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Separate system</w:t>
            </w:r>
          </w:p>
          <w:p>
            <w:pPr>
              <w:spacing w:after="0"/>
            </w:pPr>
            <w:r>
              <w:rPr>
                <w:rFonts w:ascii="Calibri" w:hAnsi="Calibri" w:eastAsia="Calibri" w:cs="Calibri"/>
                <w:color w:val="2B211B"/>
                <w:sz w:val="17"/>
                <w:szCs w:val="17"/>
              </w:rPr>
              <w:t xml:space="preserve">Keeping prisoners alone in their cells to reflect and reform.</w:t>
            </w:r>
          </w:p>
        </w:tc>
        <w:tc>
          <w:tcPr>
            <w:tcW w:w="5103" w:type="dxa"/>
            <w:shd w:val="clear" w:fill="F7F2E9"/>
            <w:noWrap/>
          </w:tcPr>
          <w:p>
            <w:pPr>
              <w:spacing w:after="20"/>
            </w:pPr>
            <w:r>
              <w:rPr>
                <w:rFonts w:ascii="Cambria" w:hAnsi="Cambria" w:eastAsia="Cambria" w:cs="Cambria"/>
                <w:color w:val="7A1F2B"/>
                <w:sz w:val="20"/>
                <w:szCs w:val="20"/>
                <w:b w:val="1"/>
                <w:bCs w:val="1"/>
              </w:rPr>
              <w:t xml:space="preserve">Silent system</w:t>
            </w:r>
          </w:p>
          <w:p>
            <w:pPr>
              <w:spacing w:after="0"/>
            </w:pPr>
            <w:r>
              <w:rPr>
                <w:rFonts w:ascii="Calibri" w:hAnsi="Calibri" w:eastAsia="Calibri" w:cs="Calibri"/>
                <w:color w:val="2B211B"/>
                <w:sz w:val="17"/>
                <w:szCs w:val="17"/>
              </w:rPr>
              <w:t xml:space="preserve">Prisoners worked together but were not allowed to speak.</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Hard labour</w:t>
            </w:r>
          </w:p>
          <w:p>
            <w:pPr>
              <w:spacing w:after="0"/>
            </w:pPr>
            <w:r>
              <w:rPr>
                <w:rFonts w:ascii="Calibri" w:hAnsi="Calibri" w:eastAsia="Calibri" w:cs="Calibri"/>
                <w:color w:val="2B211B"/>
                <w:sz w:val="17"/>
                <w:szCs w:val="17"/>
              </w:rPr>
              <w:t xml:space="preserve">Exhausting, often pointless work such as the treadwheel or the crank.</w:t>
            </w:r>
          </w:p>
        </w:tc>
        <w:tc>
          <w:tcPr>
            <w:tcW w:w="5103" w:type="dxa"/>
            <w:shd w:val="clear" w:fill="F7F2E9"/>
            <w:noWrap/>
          </w:tcPr>
          <w:p>
            <w:pPr>
              <w:spacing w:after="20"/>
            </w:pPr>
            <w:r>
              <w:rPr>
                <w:rFonts w:ascii="Cambria" w:hAnsi="Cambria" w:eastAsia="Cambria" w:cs="Cambria"/>
                <w:color w:val="7A1F2B"/>
                <w:sz w:val="20"/>
                <w:szCs w:val="20"/>
                <w:b w:val="1"/>
                <w:bCs w:val="1"/>
              </w:rPr>
              <w:t xml:space="preserve">Treadwheel</w:t>
            </w:r>
          </w:p>
          <w:p>
            <w:pPr>
              <w:spacing w:after="0"/>
            </w:pPr>
            <w:r>
              <w:rPr>
                <w:rFonts w:ascii="Calibri" w:hAnsi="Calibri" w:eastAsia="Calibri" w:cs="Calibri"/>
                <w:color w:val="2B211B"/>
                <w:sz w:val="17"/>
                <w:szCs w:val="17"/>
              </w:rPr>
              <w:t xml:space="preserve">A large wheel prisoners had to walk on for hours.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Pentonville</w:t>
            </w:r>
          </w:p>
          <w:p>
            <w:pPr>
              <w:spacing w:after="0"/>
            </w:pPr>
            <w:r>
              <w:rPr>
                <w:rFonts w:ascii="Calibri" w:hAnsi="Calibri" w:eastAsia="Calibri" w:cs="Calibri"/>
                <w:color w:val="2B211B"/>
                <w:sz w:val="17"/>
                <w:szCs w:val="17"/>
              </w:rPr>
              <w:t xml:space="preserve">The model prison opened in London in 1842.</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Eighteenth-century gaols were dirty, mixed and run for profit.</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John Howard and Elizabeth Fry campaigned for cleaner, fairer prisons.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Peel's Gaols Act of 1823 put reform into law.</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Pentonville (1842) used the separate system - with mixed results.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there were changes to prisons in the period c1700-c1900. (12 marks)</w:t>
            </w:r>
          </w:p>
          <w:p>
            <w:pPr>
              <w:spacing w:after="0"/>
            </w:pPr>
            <w:r>
              <w:rPr>
                <w:rFonts w:ascii="Calibri" w:hAnsi="Calibri" w:eastAsia="Calibri" w:cs="Calibri"/>
                <w:color w:val="D9C89A"/>
                <w:sz w:val="19"/>
                <w:szCs w:val="19"/>
              </w:rPr>
              <w:t xml:space="preserve">Link the changes to causes - reformers, the decline of the Bloody Code and transportation, new ideas about reform.</w:t>
            </w:r>
          </w:p>
        </w:tc>
      </w:tr>
    </w:tbl>
    <w:p>
      <w:pPr>
        <w:keepNext w:val="1"/>
        <w:spacing w:before="220" w:after="90"/>
      </w:pPr>
      <w:r>
        <w:rPr>
          <w:rFonts w:ascii="Cambria" w:hAnsi="Cambria" w:eastAsia="Cambria" w:cs="Cambria"/>
          <w:color w:val="7A1F2B"/>
          <w:sz w:val="26"/>
          <w:szCs w:val="26"/>
          <w:b w:val="1"/>
          <w:bCs w:val="1"/>
        </w:rPr>
        <w:t xml:space="preserve">Exam Practice - Prisons and Prison Reform</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prisons in the eighteenth century were different from prisons in the late nineteenth century.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there were changes to prisons in the period c1700-c1900. You may use the following in your answer: John Howard; the end of…</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separate system at Pentonville was a failure." How far do you agree? Explain your answer. You may use the following in your answer…</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prisons in the eighteenth century were different from prisons in the late nineteenth century.”</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the eighteenth century prisons were run for profit by gaolers who charged prisoners fees for food and bedding, and men, women, children and debtors were often mixed together in filthy conditions. By the late nineteenth century prisons were run by the government - which took control of all prisons in 1877 - with paid staff, and prisoners were kept apart, as in the separate system at Pentonville. So the difference is that prisons changed from private, corrupt gaols to state-run institutions.</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there were changes to prisons in the period c1700-c1900. You may use the following in your answer: John Howard; the end of transportation.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the work of reformers. John Howard, a sheriff in Bedfordshire, inspected prisons across the country and published The State of the Prisons in 1777, exposing corruption, disease and the fees charged by gaolers. Elizabeth Fry worked with women prisoners at Newgate from 1813 and showed that education and work could improve them. Their campaigns made the public and politicians aware that prisons needed to change. A second reason was that prison became the main punishment. As the Bloody Code was dismantled in the 1820s and transportation declined before finally ending in 1868, judges needed somewhere to send serious criminals. This meant many more prisons were needed, and new prisons such as Pentonville in 1842 were built for the purpose. A third reason, beyond the stimulus, was government action and new ideas about punishment. Robert Peel's Gaols Act of 1823 introduced paid gaolers, chaplains and women warders, and the government took control of all prisons in 1877. New ideas that prisoners could be reformed, through the separate and silent systems, shaped how the new prisons were designed.</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separate system at Pentonville was a failure." How far do you agree? Explain your answer. You may use the following in your answer: prisoners' cells; mental illness. You must also use information of your own. (16 marks, plus 4 for spelling, punctuation, grammar and specialist terminology)”</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separate system and hard labour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there is strong evidence it failed. Prisoners at Pentonville spent almost all their time alone in their cells, and even wore masks outside them and sat in separate cubicles in chapel. This long isolation caused mental illness, and there were suicides. It did not clearly reduce reoffending, it was expensive to build and run, and the separate system was gradually abandoned later in the century as it was seen as too harsh and too costly. On the other hand, it had real successes. Each prisoner had a clean cell with a toilet, which made Pentonville far healthier than eighteenth-century gaols where gaol fever spread. Keeping prisoners apart stopped first-time offenders learning from hardened criminals, and prisoners were given work and religious teaching. Pentonville became a model, and dozens of new prisons were built on its design, showing that the authorities saw it as an improvement. Overall, Pentonville succeeded in making prisons cleaner, more orderly and less corrupt, but it failed in its main aim of reforming prisoners, and its isolation did serious harm. So the statement is largely true in terms of reform, but not in terms of prison conditions.</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Prisons and Prison Reform - Teacher Notes</dc:title>
  <dc:description/>
  <dc:subject>Chapter 3: Crime and punishment in Britain, c1700-c1900, c1700-c1900</dc:subject>
  <cp:keywords/>
  <cp:category/>
  <cp:lastModifiedBy/>
  <dcterms:created xsi:type="dcterms:W3CDTF">2026-09-23T17:43:35+01:00</dcterms:created>
  <dcterms:modified xsi:type="dcterms:W3CDTF">2026-09-23T17:43:35+01:00</dcterms:modified>
</cp:coreProperties>
</file>

<file path=docProps/custom.xml><?xml version="1.0" encoding="utf-8"?>
<Properties xmlns="http://schemas.openxmlformats.org/officeDocument/2006/custom-properties" xmlns:vt="http://schemas.openxmlformats.org/officeDocument/2006/docPropsVTypes"/>
</file>