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B8862B"/>
          <w:sz w:val="15"/>
          <w:szCs w:val="15"/>
          <w:b w:val="1"/>
          <w:bCs w:val="1"/>
          <w:spacing w:val="20"/>
        </w:rPr>
        <w:t xml:space="preserve">EDEXCEL GCSE HISTORY  ·  PAPER 1  ·  CRIME &amp; PUNISHMENT</w:t>
      </w:r>
    </w:p>
    <w:p>
      <w:pPr>
        <w:spacing w:after="40"/>
      </w:pPr>
      <w:r>
        <w:rPr>
          <w:rFonts w:ascii="Cambria" w:hAnsi="Cambria" w:eastAsia="Cambria" w:cs="Cambria"/>
          <w:color w:val="7A1F2B"/>
          <w:sz w:val="40"/>
          <w:szCs w:val="40"/>
          <w:b w:val="1"/>
          <w:bCs w:val="1"/>
        </w:rPr>
        <w:t xml:space="preserve">Prisons and Reforms</w:t>
      </w:r>
    </w:p>
    <w:p>
      <w:pPr>
        <w:spacing w:after="120"/>
        <w:pBdr>
          <w:bottom w:val="single" w:sz="10" w:color="B8862B"/>
        </w:pBdr>
      </w:pPr>
      <w:r>
        <w:rPr>
          <w:rFonts w:ascii="Calibri" w:hAnsi="Calibri" w:eastAsia="Calibri" w:cs="Calibri"/>
          <w:color w:val="7A6A5C"/>
          <w:sz w:val="22"/>
          <w:szCs w:val="22"/>
        </w:rPr>
        <w:t xml:space="preserve">c1900-present</w:t>
      </w:r>
      <w:r>
        <w:rPr>
          <w:rFonts w:ascii="Calibri" w:hAnsi="Calibri" w:eastAsia="Calibri" w:cs="Calibri"/>
          <w:color w:val="7A6A5C"/>
          <w:sz w:val="18"/>
          <w:szCs w:val="18"/>
        </w:rPr>
        <w:t xml:space="preserve">   ·   </w:t>
      </w:r>
      <w:r>
        <w:rPr>
          <w:rFonts w:ascii="Calibri" w:hAnsi="Calibri" w:eastAsia="Calibri" w:cs="Calibri"/>
          <w:color w:val="7A6A5C"/>
          <w:sz w:val="18"/>
          <w:szCs w:val="18"/>
        </w:rPr>
        <w:t xml:space="preserve">Chapter 4: Crime, punishment and law enforcement in recent times, c1900-present   ·   Lesson 3 of 4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Describe how prisons and punishment changed after 1900.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Explain the changes in how young offenders were treated.</w:t>
      </w:r>
    </w:p>
    <w:p>
      <w:pPr>
        <w:spacing w:after="90"/>
      </w:pPr>
      <w:r>
        <w:rPr>
          <w:rFonts w:ascii="Cambria" w:hAnsi="Cambria" w:eastAsia="Cambria" w:cs="Cambria"/>
          <w:color w:val="B8862B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Evaluate alternatives to prison, such as community sentences and restorative justice.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Setting the Scene</w:t>
      </w:r>
    </w:p>
    <w:p>
      <w:pPr>
        <w:spacing w:after="100" w:line="276" w:lineRule="auto"/>
      </w:pPr>
      <w:r>
        <w:rPr>
          <w:rFonts w:ascii="Calibri" w:hAnsi="Calibri" w:eastAsia="Calibri" w:cs="Calibri"/>
          <w:color w:val="2B211B"/>
          <w:sz w:val="21"/>
          <w:szCs w:val="21"/>
        </w:rPr>
        <w:t xml:space="preserve">By 1900 prison was the main punishment for serious crime. Over the twentieth century the aim of punishment shifted further towards rehabilitation - helping offenders change so they would not reoffend - and towards keeping young people and first-time offenders out of prison altogether.</w:t>
      </w:r>
    </w:p>
    <w:p>
      <w:pPr>
        <w:spacing w:before="60" w:after="60"/>
        <w:pBdr>
          <w:top w:val="single" w:sz="4" w:color="D9C89A"/>
        </w:pBdr>
      </w:pP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1907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The Probation of Offenders Act lets offenders serve their sentence in the community.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1908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The Children Act sets up juvenile courts; the first borstals open for young offenders.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1936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New Hall, the first open prison, opens.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1948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The Criminal Justice Act abolishes hard labour, penal servitude and flogging.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1972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Community service orders are introduced.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  |   </w:t>
      </w:r>
      <w:r>
        <w:rPr>
          <w:rFonts w:ascii="Calibri" w:hAnsi="Calibri" w:eastAsia="Calibri" w:cs="Calibri"/>
          <w:color w:val="7A1F2B"/>
          <w:sz w:val="17"/>
          <w:szCs w:val="17"/>
          <w:b w:val="1"/>
          <w:bCs w:val="1"/>
        </w:rPr>
        <w:t xml:space="preserve">1982</w:t>
      </w:r>
      <w:r>
        <w:rPr>
          <w:rFonts w:ascii="Calibri" w:hAnsi="Calibri" w:eastAsia="Calibri" w:cs="Calibri"/>
          <w:color w:val="7A6A5C"/>
          <w:sz w:val="17"/>
          <w:szCs w:val="17"/>
        </w:rPr>
        <w:t xml:space="preserve"> - Borstals are replaced by youth custody centres.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Changes in Prison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Prisons became less harsh, and focused more on changing offenders.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Harsh methods end.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The Criminal Justice Act of 1948 abolished hard labour, penal servitude and flogging.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Education and work.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Prisoners were given the chance to learn skills and gain qualifications.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Open prisons.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From 1936 low-risk prisoners could serve time in open prisons with few locks, preparing them for release.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Numbers.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Despite reforms, the prison population has grown, to over 80,000 in recent years.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Young Offenders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Young people came to be treated differently from adults.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Juvenile courts.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The Children Act of 1908 created separate courts for under-16s.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Borstals.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From 1908, borstals held young offenders aged 16-21, with strict discipline, education and training.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Replacement.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Borstals were replaced by youth custody centres in 1982, and later by young offender institutions.</w:t>
      </w:r>
    </w:p>
    <w:p>
      <w:pPr>
        <w:spacing w:after="130"/>
      </w:pPr>
      <w:r>
        <w:rPr>
          <w:rFonts w:ascii="Calibri" w:hAnsi="Calibri" w:eastAsia="Calibri" w:cs="Calibri"/>
          <w:color w:val="B8862B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7A1F2B"/>
          <w:sz w:val="21"/>
          <w:szCs w:val="21"/>
          <w:b w:val="1"/>
          <w:bCs w:val="1"/>
        </w:rPr>
        <w:t xml:space="preserve">Aim.   </w:t>
      </w:r>
      <w:r>
        <w:rPr>
          <w:rFonts w:ascii="Calibri" w:hAnsi="Calibri" w:eastAsia="Calibri" w:cs="Calibri"/>
          <w:color w:val="2B211B"/>
          <w:sz w:val="21"/>
          <w:szCs w:val="21"/>
        </w:rPr>
        <w:t xml:space="preserve">To stop young people becoming hardened criminals by keeping them apart from adult prisoners.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A Borstal Institution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715" w:type="dxa"/>
            <w:shd w:val="clear" w:fill="F7F2E9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The first borstal institution opened at Borstal in Kent, and the Prevention of Crime Act of 1908 set up a national system. The aim was to train young offenders so they could lead honest lives.</w:t>
            </w:r>
          </w:p>
          <w:p>
            <w:pPr>
              <w:keepNext w:val="1"/>
              <w:spacing w:after="60"/>
            </w:pP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Borstal life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Discipline.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Strict routines and physical exercise.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Training.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Trades such as carpentry and farming.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B8862B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7A1F2B"/>
                <w:sz w:val="21"/>
                <w:szCs w:val="21"/>
                <w:b w:val="1"/>
                <w:bCs w:val="1"/>
              </w:rPr>
              <w:t xml:space="preserve">Education.   </w:t>
            </w:r>
            <w:r>
              <w:rPr>
                <w:rFonts w:ascii="Calibri" w:hAnsi="Calibri" w:eastAsia="Calibri" w:cs="Calibri"/>
                <w:color w:val="2B211B"/>
                <w:sz w:val="21"/>
                <w:szCs w:val="21"/>
              </w:rPr>
              <w:t xml:space="preserve">Lessons to improve reading and writing.</w:t>
            </w:r>
          </w:p>
        </w:tc>
        <w:tc>
          <w:tcPr>
            <w:tcW w:w="4491" w:type="dxa"/>
            <w:shd w:val="clear" w:fill="F7F2E9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7A6A5C"/>
                <w:sz w:val="17"/>
                <w:szCs w:val="17"/>
              </w:rPr>
              <w:t xml:space="preserve">[picture could not be placed]</w: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A5C"/>
                <w:sz w:val="17"/>
                <w:szCs w:val="17"/>
              </w:rPr>
              <w:t xml:space="preserve">Young offenders at a borstal, early twentieth century.</w:t>
            </w:r>
          </w:p>
        </w:tc>
      </w:tr>
    </w:tbl>
    <w:p>
      <w:pPr>
        <w:jc w:val="end"/>
        <w:spacing w:before="60" w:after="110"/>
      </w:pPr>
      <w:r>
        <w:rPr>
          <w:rFonts w:ascii="Calibri" w:hAnsi="Calibri" w:eastAsia="Calibri" w:cs="Calibri"/>
          <w:color w:val="7A6A5C"/>
          <w:sz w:val="17"/>
          <w:szCs w:val="17"/>
        </w:rPr>
        <w:t xml:space="preserve">Early twentieth-century photograph; public domain copies on Wikimedia Commons or a prison history archive.</w:t>
      </w:r>
    </w:p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Alternatives to Prison</w:t>
      </w:r>
    </w:p>
    <w:p>
      <w:pPr>
        <w:spacing w:after="90"/>
      </w:pPr>
      <w:r>
        <w:rPr>
          <w:rFonts w:ascii="Calibri" w:hAnsi="Calibri" w:eastAsia="Calibri" w:cs="Calibri"/>
          <w:color w:val="7A6A5C"/>
          <w:sz w:val="20"/>
          <w:szCs w:val="20"/>
          <w:i w:val="1"/>
          <w:iCs w:val="1"/>
        </w:rPr>
        <w:t xml:space="preserve">Punishments that keep offenders in the community.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Probation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From 1907 offenders could be supervised by a probation officer instead of going to prison.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Community service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From 1972 offenders could be ordered to do unpaid work in the community.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Electronic tagging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Offenders wear a tag that tracks where they are, allowing a curfew at home.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Restorative justice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Offenders meet their victims, hear the harm they caused and try to make amends.</w:t>
            </w:r>
          </w:p>
        </w:tc>
      </w:tr>
    </w:tbl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Does Prison Work?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0"/>
            </w:pPr>
            <w:r>
              <w:rPr>
                <w:rFonts w:ascii="Cambria" w:hAnsi="Cambria" w:eastAsia="Cambria" w:cs="Cambria"/>
                <w:color w:val="7A1F2B"/>
                <w:sz w:val="19"/>
                <w:szCs w:val="19"/>
                <w:b w:val="1"/>
                <w:bCs w:val="1"/>
                <w:spacing w:val="15"/>
              </w:rPr>
              <w:t xml:space="preserve">ARGUMENTS FOR PRISON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0"/>
            </w:pPr>
            <w:r>
              <w:rPr>
                <w:rFonts w:ascii="Cambria" w:hAnsi="Cambria" w:eastAsia="Cambria" w:cs="Cambria"/>
                <w:color w:val="B8862B"/>
                <w:sz w:val="19"/>
                <w:szCs w:val="19"/>
                <w:b w:val="1"/>
                <w:bCs w:val="1"/>
                <w:spacing w:val="15"/>
              </w:rPr>
              <w:t xml:space="preserve">ARGUMENTS AGAINST PRISON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Protects the public from dangerous criminals.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Punishes offenders - retribution.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Deters others from committing crime.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High rates of reoffending after release.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Expensive to run.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Can make offenders more criminal.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B8862B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Community sentences can be cheaper and more effective.</w:t>
            </w:r>
          </w:p>
        </w:tc>
      </w:tr>
    </w:tbl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9C89A"/>
          <w:left w:val="single" w:sz="4" w:color="D9C89A"/>
          <w:right w:val="single" w:sz="4" w:color="D9C89A"/>
          <w:bottom w:val="single" w:sz="4" w:color="D9C89A"/>
          <w:insideH w:val="single" w:sz="4" w:color="D9C89A"/>
          <w:insideV w:val="single" w:sz="4" w:color="D9C89A"/>
        </w:tblBorders>
      </w:tblP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Rehabilitation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Helping an offender change so they do not reoffend.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Probation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Supervision of an offender in the community instead of prison.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Borstal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An institution for young offenders, 1908-1982.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Open prison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A prison with few locks for low-risk prisoners.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Community service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Unpaid work in the community as a punishment.</w:t>
            </w:r>
          </w:p>
        </w:tc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Restorative justice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Offenders meet victims to understand the harm and make amends.</w:t>
            </w:r>
          </w:p>
        </w:tc>
      </w:tr>
      <w:tr>
        <w:trPr>
          <w:cantSplit w:val="1"/>
        </w:trPr>
        <w:tc>
          <w:tcPr>
            <w:tcW w:w="5103" w:type="dxa"/>
            <w:shd w:val="clear" w:fill="F7F2E9"/>
            <w:noWrap/>
          </w:tcPr>
          <w:p>
            <w:pPr>
              <w:spacing w:after="20"/>
            </w:pPr>
            <w:r>
              <w:rPr>
                <w:rFonts w:ascii="Cambria" w:hAnsi="Cambria" w:eastAsia="Cambria" w:cs="Cambria"/>
                <w:color w:val="7A1F2B"/>
                <w:sz w:val="20"/>
                <w:szCs w:val="20"/>
                <w:b w:val="1"/>
                <w:bCs w:val="1"/>
              </w:rPr>
              <w:t xml:space="preserve">Electronic tagging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A device worn by offenders to track their location.</w:t>
            </w:r>
          </w:p>
        </w:tc>
        <w:tc>
          <w:tcPr>
            <w:tcW w:w="5103" w:type="dxa"/>
            <w:shd w:val="clear" w:fill="F7F2E9"/>
            <w:noWrap/>
          </w:tcPr>
          <w:p>
            <w:pPr/>
            <w:r>
              <w:rPr>
                <w:rFonts w:ascii="Calibri" w:hAnsi="Calibri" w:eastAsia="Calibri" w:cs="Calibri"/>
                <w:color w:val="2B211B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Cambria" w:hAnsi="Cambria" w:eastAsia="Cambria" w:cs="Cambria"/>
          <w:color w:val="7A1F2B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Punishment moved towards rehabilitation after 1900.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Young offenders were treated separately, in juvenile courts and borstals.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Hard labour and flogging were abolished in 1948.</w:t>
      </w:r>
    </w:p>
    <w:p>
      <w:pPr>
        <w:spacing w:after="80"/>
      </w:pPr>
      <w:r>
        <w:rPr>
          <w:rFonts w:ascii="Calibri" w:hAnsi="Calibri" w:eastAsia="Calibri" w:cs="Calibri"/>
          <w:color w:val="B8862B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11B"/>
          <w:sz w:val="20"/>
          <w:szCs w:val="20"/>
        </w:rPr>
        <w:t xml:space="preserve">Alternatives such as probation, community service and restorative justice keep offenders out of prison.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B8862B"/>
          <w:left w:val="single" w:sz="4" w:color="B8862B"/>
          <w:right w:val="single" w:sz="4" w:color="B8862B"/>
          <w:bottom w:val="single" w:sz="4" w:color="B8862B"/>
          <w:insideH w:val="single" w:sz="4" w:color="B8862B"/>
          <w:insideV w:val="single" w:sz="4" w:color="B8862B"/>
        </w:tblBorders>
      </w:tblPr>
      <w:tr>
        <w:trPr>
          <w:cantSplit w:val="1"/>
        </w:trPr>
        <w:tc>
          <w:tcPr>
            <w:tcW w:w="10206" w:type="dxa"/>
            <w:shd w:val="clear" w:fill="3E0F16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1B075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Cambria" w:hAnsi="Cambria" w:eastAsia="Cambria" w:cs="Cambria"/>
                <w:color w:val="FFFFFF"/>
                <w:sz w:val="23"/>
                <w:szCs w:val="23"/>
                <w:b w:val="1"/>
                <w:bCs w:val="1"/>
              </w:rPr>
              <w:t xml:space="preserve">Explain why there were changes in the treatment of young offenders in the period c1900-present. (12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9C89A"/>
                <w:sz w:val="19"/>
                <w:szCs w:val="19"/>
              </w:rPr>
              <w:t xml:space="preserve">Explain the reasons for change - the idea of rehabilitation, protecting young people from hardened criminals - and support each with specific examples.</w:t>
            </w:r>
          </w:p>
        </w:tc>
      </w:tr>
    </w:tbl>
    <w:sectPr>
      <w:footerReference w:type="default" r:id="rId7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A5C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Prisons and Reforms - Notes</dc:title>
  <dc:description/>
  <dc:subject>Chapter 4: Crime, punishment and law enforcement in recent times, c1900-present</dc:subject>
  <cp:keywords/>
  <cp:category/>
  <cp:lastModifiedBy/>
  <dcterms:created xsi:type="dcterms:W3CDTF">2026-09-23T17:46:15+01:00</dcterms:created>
  <dcterms:modified xsi:type="dcterms:W3CDTF">2026-09-23T17:46:15+01:00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